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AFC" w:rsidRDefault="00937289" w:rsidP="00FE01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  <w:sectPr w:rsidR="00AB6AF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134" w:right="1699" w:bottom="1134" w:left="1699" w:header="274" w:footer="216" w:gutter="0"/>
          <w:pgNumType w:start="1"/>
          <w:cols w:num="3" w:space="720" w:equalWidth="0">
            <w:col w:w="2356" w:space="720"/>
            <w:col w:w="2356" w:space="720"/>
            <w:col w:w="2356" w:space="0"/>
          </w:cols>
        </w:sectPr>
      </w:pPr>
      <w:r>
        <w:rPr>
          <w:noProof/>
          <w:lang w:val="en-US" w:eastAsia="en-US"/>
        </w:rPr>
        <w:drawing>
          <wp:anchor distT="0" distB="0" distL="0" distR="0" simplePos="0" relativeHeight="251657216" behindDoc="1" locked="0" layoutInCell="1" hidden="0" allowOverlap="1" wp14:anchorId="457C1907" wp14:editId="44D8F4DD">
            <wp:simplePos x="0" y="0"/>
            <wp:positionH relativeFrom="column">
              <wp:posOffset>180222</wp:posOffset>
            </wp:positionH>
            <wp:positionV relativeFrom="paragraph">
              <wp:posOffset>205548</wp:posOffset>
            </wp:positionV>
            <wp:extent cx="724672" cy="720530"/>
            <wp:effectExtent l="0" t="0" r="0" b="3810"/>
            <wp:wrapNone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4672" cy="7205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39E7">
        <w:pict w14:anchorId="17DAAD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0pt;height:50pt;z-index:251658240;visibility:hidden;mso-position-horizontal-relative:text;mso-position-vertical-relative:text">
            <v:path o:extrusionok="t"/>
            <o:lock v:ext="edit" selection="t"/>
          </v:shape>
        </w:pict>
      </w:r>
      <w:r w:rsidR="00431A3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AB6AFC" w:rsidRDefault="00431A30">
      <w:pPr>
        <w:tabs>
          <w:tab w:val="center" w:pos="4050"/>
          <w:tab w:val="left" w:pos="540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150284"/>
          <w:sz w:val="24"/>
          <w:szCs w:val="24"/>
        </w:rPr>
        <w:sectPr w:rsidR="00AB6AFC">
          <w:type w:val="continuous"/>
          <w:pgSz w:w="11907" w:h="16839"/>
          <w:pgMar w:top="1134" w:right="1699" w:bottom="1134" w:left="1699" w:header="274" w:footer="216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FE01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0C72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0C7205">
        <w:rPr>
          <w:rFonts w:ascii="Times New Roman" w:eastAsia="Times New Roman" w:hAnsi="Times New Roman" w:cs="Times New Roman"/>
          <w:sz w:val="24"/>
          <w:szCs w:val="24"/>
        </w:rPr>
        <w:object w:dxaOrig="2580" w:dyaOrig="1785">
          <v:shape id="_x0000_s0" o:spid="_x0000_i1025" type="#_x0000_t75" style="width:94pt;height:53.5pt;visibility:visible" o:ole="">
            <v:imagedata r:id="rId15" o:title=""/>
            <v:path o:extrusionok="t"/>
          </v:shape>
          <o:OLEObject Type="Embed" ProgID="MSPhotoEd.3" ShapeID="_x0000_s0" DrawAspect="Content" ObjectID="_1759670540" r:id="rId16"/>
        </w:object>
      </w:r>
      <w:r w:rsidR="000C72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FE0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53D6" w:rsidRPr="004253D6">
        <w:t xml:space="preserve"> </w:t>
      </w:r>
      <w:r w:rsidR="004253D6" w:rsidRPr="004253D6"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1401914" cy="571358"/>
            <wp:effectExtent l="0" t="0" r="8255" b="635"/>
            <wp:docPr id="6" name="Picture 6" descr="Uniwersytet Opolski / Opol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Uniwersytet Opolski / Opole Universit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699" cy="594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AFC" w:rsidRDefault="00431A30" w:rsidP="000C7205">
      <w:pPr>
        <w:tabs>
          <w:tab w:val="left" w:pos="1878"/>
        </w:tabs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150284"/>
          <w:sz w:val="24"/>
          <w:szCs w:val="24"/>
        </w:rPr>
      </w:pPr>
      <w:r>
        <w:rPr>
          <w:rFonts w:ascii="Times New Roman" w:eastAsia="Times New Roman" w:hAnsi="Times New Roman" w:cs="Times New Roman"/>
          <w:color w:val="150284"/>
          <w:sz w:val="24"/>
          <w:szCs w:val="24"/>
        </w:rPr>
        <w:lastRenderedPageBreak/>
        <w:t xml:space="preserve">                      </w:t>
      </w:r>
      <w:r w:rsidR="000C7205">
        <w:rPr>
          <w:rFonts w:ascii="Times New Roman" w:eastAsia="Times New Roman" w:hAnsi="Times New Roman" w:cs="Times New Roman"/>
          <w:color w:val="150284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150284"/>
          <w:sz w:val="24"/>
          <w:szCs w:val="24"/>
        </w:rPr>
        <w:t>ERASMUS+</w:t>
      </w:r>
    </w:p>
    <w:p w:rsidR="00AB6AFC" w:rsidRDefault="00AB6AFC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AFC" w:rsidRDefault="00431A3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Thirrje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bursa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studimi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studentë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kuadër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Programit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“Erasmus +”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komponentin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KA1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International Credit Mobility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B6AFC" w:rsidRDefault="00AB6AFC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AA3" w:rsidRDefault="00431A30" w:rsidP="00BC450E">
      <w:pPr>
        <w:ind w:left="0" w:hanging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Universiteti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“Ismail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Qemali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Vlorë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bashkëpunim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="00FE0172">
        <w:rPr>
          <w:rFonts w:ascii="Times New Roman" w:eastAsia="Times New Roman" w:hAnsi="Times New Roman" w:cs="Times New Roman"/>
          <w:b/>
          <w:sz w:val="24"/>
          <w:szCs w:val="24"/>
        </w:rPr>
        <w:t>Universitetin</w:t>
      </w:r>
      <w:proofErr w:type="spellEnd"/>
      <w:r w:rsidR="00C003C9">
        <w:rPr>
          <w:rFonts w:ascii="Times New Roman" w:eastAsia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C003C9">
        <w:rPr>
          <w:rFonts w:ascii="Times New Roman" w:eastAsia="Times New Roman" w:hAnsi="Times New Roman" w:cs="Times New Roman"/>
          <w:b/>
          <w:sz w:val="24"/>
          <w:szCs w:val="24"/>
        </w:rPr>
        <w:t>Opoles</w:t>
      </w:r>
      <w:proofErr w:type="spellEnd"/>
      <w:r w:rsidR="00AD4F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6A58" w:rsidRPr="00806A58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="0080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kuadër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“Erasmus+”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komponentin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KA1,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gjithë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studentët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UV-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aplikojnë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bursë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mobilitet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4AA3" w:rsidRDefault="00634AA3" w:rsidP="00634AA3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Mobiliteti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përfshin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634AA3" w:rsidRDefault="00634AA3" w:rsidP="004D65BF">
      <w:pPr>
        <w:pStyle w:val="ListParagraph"/>
        <w:numPr>
          <w:ilvl w:val="0"/>
          <w:numId w:val="9"/>
        </w:numPr>
        <w:spacing w:after="0" w:line="240" w:lineRule="auto"/>
        <w:ind w:leftChars="0" w:left="180" w:firstLineChars="0" w:hanging="1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54CC">
        <w:rPr>
          <w:rFonts w:ascii="Times New Roman" w:eastAsia="Times New Roman" w:hAnsi="Times New Roman" w:cs="Times New Roman"/>
          <w:sz w:val="24"/>
          <w:szCs w:val="24"/>
        </w:rPr>
        <w:t>Shkëmbimin</w:t>
      </w:r>
      <w:proofErr w:type="spellEnd"/>
      <w:r w:rsidRPr="00D1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54CC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D1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54CC">
        <w:rPr>
          <w:rFonts w:ascii="Times New Roman" w:eastAsia="Times New Roman" w:hAnsi="Times New Roman" w:cs="Times New Roman"/>
          <w:sz w:val="24"/>
          <w:szCs w:val="24"/>
        </w:rPr>
        <w:t>studentët</w:t>
      </w:r>
      <w:proofErr w:type="spellEnd"/>
      <w:r w:rsidRPr="00D154C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D154CC">
        <w:rPr>
          <w:rFonts w:ascii="Times New Roman" w:eastAsia="Times New Roman" w:hAnsi="Times New Roman" w:cs="Times New Roman"/>
          <w:sz w:val="24"/>
          <w:szCs w:val="24"/>
        </w:rPr>
        <w:t>programeve</w:t>
      </w:r>
      <w:proofErr w:type="spellEnd"/>
      <w:r w:rsidRPr="00D1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54C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D1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54CC">
        <w:rPr>
          <w:rFonts w:ascii="Times New Roman" w:eastAsia="Times New Roman" w:hAnsi="Times New Roman" w:cs="Times New Roman"/>
          <w:sz w:val="24"/>
          <w:szCs w:val="24"/>
        </w:rPr>
        <w:t>studimi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65BF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4D65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65BF">
        <w:rPr>
          <w:rFonts w:ascii="Times New Roman" w:eastAsia="Times New Roman" w:hAnsi="Times New Roman" w:cs="Times New Roman"/>
          <w:sz w:val="24"/>
          <w:szCs w:val="24"/>
        </w:rPr>
        <w:t>ciklit</w:t>
      </w:r>
      <w:proofErr w:type="spellEnd"/>
      <w:r w:rsidR="004D65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65BF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4D65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65BF">
        <w:rPr>
          <w:rFonts w:ascii="Times New Roman" w:eastAsia="Times New Roman" w:hAnsi="Times New Roman" w:cs="Times New Roman"/>
          <w:sz w:val="24"/>
          <w:szCs w:val="24"/>
        </w:rPr>
        <w:t>parë</w:t>
      </w:r>
      <w:proofErr w:type="spellEnd"/>
      <w:r w:rsidR="004D65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65BF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4D65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65BF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4D65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65BF">
        <w:rPr>
          <w:rFonts w:ascii="Times New Roman" w:eastAsia="Times New Roman" w:hAnsi="Times New Roman" w:cs="Times New Roman"/>
          <w:sz w:val="24"/>
          <w:szCs w:val="24"/>
        </w:rPr>
        <w:t>dytë</w:t>
      </w:r>
      <w:proofErr w:type="spellEnd"/>
    </w:p>
    <w:p w:rsidR="00634AA3" w:rsidRDefault="00634AA3" w:rsidP="00634AA3">
      <w:pPr>
        <w:pStyle w:val="ListParagraph"/>
        <w:numPr>
          <w:ilvl w:val="0"/>
          <w:numId w:val="9"/>
        </w:numPr>
        <w:spacing w:after="0" w:line="240" w:lineRule="auto"/>
        <w:ind w:leftChars="0" w:left="180" w:firstLineChars="0" w:hanging="1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54CC">
        <w:rPr>
          <w:rFonts w:ascii="Times New Roman" w:eastAsia="Times New Roman" w:hAnsi="Times New Roman" w:cs="Times New Roman"/>
          <w:sz w:val="24"/>
          <w:szCs w:val="24"/>
        </w:rPr>
        <w:t>Kohëzgjatja</w:t>
      </w:r>
      <w:proofErr w:type="spellEnd"/>
      <w:r w:rsidRPr="00D154CC">
        <w:rPr>
          <w:rFonts w:ascii="Times New Roman" w:eastAsia="Times New Roman" w:hAnsi="Times New Roman" w:cs="Times New Roman"/>
          <w:sz w:val="24"/>
          <w:szCs w:val="24"/>
        </w:rPr>
        <w:t xml:space="preserve">: 5 </w:t>
      </w:r>
      <w:proofErr w:type="spellStart"/>
      <w:r w:rsidRPr="00D154CC">
        <w:rPr>
          <w:rFonts w:ascii="Times New Roman" w:eastAsia="Times New Roman" w:hAnsi="Times New Roman" w:cs="Times New Roman"/>
          <w:sz w:val="24"/>
          <w:szCs w:val="24"/>
        </w:rPr>
        <w:t>muaj</w:t>
      </w:r>
      <w:proofErr w:type="spellEnd"/>
    </w:p>
    <w:p w:rsidR="00634AA3" w:rsidRDefault="00634AA3" w:rsidP="00634AA3">
      <w:pPr>
        <w:pStyle w:val="ListParagraph"/>
        <w:numPr>
          <w:ilvl w:val="0"/>
          <w:numId w:val="9"/>
        </w:numPr>
        <w:spacing w:after="0" w:line="240" w:lineRule="auto"/>
        <w:ind w:leftChars="0" w:left="180" w:firstLineChars="0" w:hanging="1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kuotave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464AC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634AA3" w:rsidRPr="009419D2" w:rsidRDefault="00634AA3" w:rsidP="00634AA3">
      <w:pPr>
        <w:pStyle w:val="ListParagraph"/>
        <w:numPr>
          <w:ilvl w:val="0"/>
          <w:numId w:val="9"/>
        </w:numPr>
        <w:spacing w:after="0" w:line="240" w:lineRule="auto"/>
        <w:ind w:leftChars="0" w:left="180" w:firstLineChars="0" w:hanging="1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19D2">
        <w:rPr>
          <w:rFonts w:ascii="Times New Roman" w:eastAsia="Times New Roman" w:hAnsi="Times New Roman" w:cs="Times New Roman"/>
          <w:sz w:val="24"/>
          <w:szCs w:val="24"/>
        </w:rPr>
        <w:t>Periudha</w:t>
      </w:r>
      <w:proofErr w:type="spellEnd"/>
      <w:r w:rsidRPr="009419D2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9419D2">
        <w:rPr>
          <w:rFonts w:ascii="Times New Roman" w:eastAsia="Times New Roman" w:hAnsi="Times New Roman" w:cs="Times New Roman"/>
          <w:sz w:val="24"/>
          <w:szCs w:val="24"/>
        </w:rPr>
        <w:t>mobilitetit</w:t>
      </w:r>
      <w:proofErr w:type="spellEnd"/>
      <w:r w:rsidRPr="009419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419D2">
        <w:rPr>
          <w:rFonts w:ascii="Times New Roman" w:hAnsi="Times New Roman"/>
          <w:sz w:val="24"/>
          <w:szCs w:val="24"/>
          <w:lang w:val="it-IT"/>
        </w:rPr>
        <w:t xml:space="preserve">Semestri </w:t>
      </w:r>
      <w:r w:rsidRPr="009419D2">
        <w:rPr>
          <w:rFonts w:ascii="Times New Roman" w:hAnsi="Times New Roman"/>
          <w:b/>
          <w:sz w:val="24"/>
          <w:szCs w:val="24"/>
          <w:lang w:val="it-IT"/>
        </w:rPr>
        <w:t xml:space="preserve">“Pranverë 2024” </w:t>
      </w:r>
      <w:r w:rsidRPr="009419D2">
        <w:rPr>
          <w:rFonts w:ascii="Times New Roman" w:hAnsi="Times New Roman"/>
          <w:sz w:val="24"/>
          <w:szCs w:val="24"/>
          <w:lang w:val="it-IT"/>
        </w:rPr>
        <w:t>i vitit akademik 2023-2024</w:t>
      </w:r>
    </w:p>
    <w:p w:rsidR="00634AA3" w:rsidRPr="009419D2" w:rsidRDefault="00634AA3" w:rsidP="00634AA3">
      <w:pPr>
        <w:pStyle w:val="ListParagraph"/>
        <w:numPr>
          <w:ilvl w:val="0"/>
          <w:numId w:val="9"/>
        </w:numPr>
        <w:spacing w:after="0" w:line="240" w:lineRule="auto"/>
        <w:ind w:leftChars="0" w:left="180" w:firstLineChars="0" w:hanging="180"/>
        <w:rPr>
          <w:rFonts w:ascii="Times New Roman" w:eastAsia="Times New Roman" w:hAnsi="Times New Roman" w:cs="Times New Roman"/>
          <w:sz w:val="24"/>
          <w:szCs w:val="24"/>
        </w:rPr>
      </w:pPr>
      <w:r w:rsidRPr="009419D2">
        <w:rPr>
          <w:rFonts w:ascii="Times New Roman" w:eastAsia="Times New Roman" w:hAnsi="Times New Roman" w:cs="Times New Roman"/>
          <w:sz w:val="24"/>
          <w:szCs w:val="24"/>
        </w:rPr>
        <w:t xml:space="preserve">Bursa: </w:t>
      </w:r>
      <w:r>
        <w:rPr>
          <w:rFonts w:ascii="Times New Roman" w:eastAsia="Times New Roman" w:hAnsi="Times New Roman" w:cs="Times New Roman"/>
          <w:sz w:val="24"/>
          <w:szCs w:val="24"/>
        </w:rPr>
        <w:t>800</w:t>
      </w:r>
      <w:r w:rsidRPr="009419D2">
        <w:rPr>
          <w:rFonts w:ascii="Times New Roman" w:eastAsia="Times New Roman" w:hAnsi="Times New Roman" w:cs="Times New Roman"/>
          <w:sz w:val="24"/>
          <w:szCs w:val="24"/>
        </w:rPr>
        <w:t xml:space="preserve"> Euro/</w:t>
      </w:r>
      <w:proofErr w:type="spellStart"/>
      <w:r w:rsidRPr="009419D2">
        <w:rPr>
          <w:rFonts w:ascii="Times New Roman" w:eastAsia="Times New Roman" w:hAnsi="Times New Roman" w:cs="Times New Roman"/>
          <w:sz w:val="24"/>
          <w:szCs w:val="24"/>
        </w:rPr>
        <w:t>muaj</w:t>
      </w:r>
      <w:proofErr w:type="spellEnd"/>
    </w:p>
    <w:p w:rsidR="007B4B6D" w:rsidRDefault="00634AA3" w:rsidP="007B4B6D">
      <w:pPr>
        <w:pStyle w:val="ListParagraph"/>
        <w:numPr>
          <w:ilvl w:val="0"/>
          <w:numId w:val="9"/>
        </w:numPr>
        <w:spacing w:after="0" w:line="240" w:lineRule="auto"/>
        <w:ind w:leftChars="0" w:left="180" w:firstLineChars="0" w:hanging="1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54CC">
        <w:rPr>
          <w:rFonts w:ascii="Times New Roman" w:eastAsia="Times New Roman" w:hAnsi="Times New Roman" w:cs="Times New Roman"/>
          <w:sz w:val="24"/>
          <w:szCs w:val="24"/>
        </w:rPr>
        <w:t>Shpenzime</w:t>
      </w:r>
      <w:proofErr w:type="spellEnd"/>
      <w:r w:rsidRPr="00D1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54CC">
        <w:rPr>
          <w:rFonts w:ascii="Times New Roman" w:eastAsia="Times New Roman" w:hAnsi="Times New Roman" w:cs="Times New Roman"/>
          <w:sz w:val="24"/>
          <w:szCs w:val="24"/>
        </w:rPr>
        <w:t>udhëtimi</w:t>
      </w:r>
      <w:proofErr w:type="spellEnd"/>
      <w:r w:rsidRPr="00D154C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275</w:t>
      </w:r>
      <w:r w:rsidRPr="00D154CC">
        <w:rPr>
          <w:rFonts w:ascii="Times New Roman" w:eastAsia="Times New Roman" w:hAnsi="Times New Roman" w:cs="Times New Roman"/>
          <w:sz w:val="24"/>
          <w:szCs w:val="24"/>
        </w:rPr>
        <w:t xml:space="preserve"> Euro. </w:t>
      </w:r>
      <w:proofErr w:type="spellStart"/>
      <w:r w:rsidRPr="00D154CC">
        <w:rPr>
          <w:rFonts w:ascii="Times New Roman" w:eastAsia="Times New Roman" w:hAnsi="Times New Roman" w:cs="Times New Roman"/>
          <w:sz w:val="24"/>
          <w:szCs w:val="24"/>
        </w:rPr>
        <w:t>Shpenzimet</w:t>
      </w:r>
      <w:proofErr w:type="spellEnd"/>
      <w:r w:rsidRPr="00D154C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D154CC">
        <w:rPr>
          <w:rFonts w:ascii="Times New Roman" w:eastAsia="Times New Roman" w:hAnsi="Times New Roman" w:cs="Times New Roman"/>
          <w:sz w:val="24"/>
          <w:szCs w:val="24"/>
        </w:rPr>
        <w:t>udhëtimit</w:t>
      </w:r>
      <w:proofErr w:type="spellEnd"/>
      <w:r w:rsidRPr="00D1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54CC">
        <w:rPr>
          <w:rFonts w:ascii="Times New Roman" w:eastAsia="Times New Roman" w:hAnsi="Times New Roman" w:cs="Times New Roman"/>
          <w:sz w:val="24"/>
          <w:szCs w:val="24"/>
        </w:rPr>
        <w:t>përllogariten</w:t>
      </w:r>
      <w:proofErr w:type="spellEnd"/>
      <w:r w:rsidRPr="00D1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54CC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D1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54CC">
        <w:rPr>
          <w:rFonts w:ascii="Times New Roman" w:eastAsia="Times New Roman" w:hAnsi="Times New Roman" w:cs="Times New Roman"/>
          <w:sz w:val="24"/>
          <w:szCs w:val="24"/>
        </w:rPr>
        <w:t>bazë</w:t>
      </w:r>
      <w:proofErr w:type="spellEnd"/>
      <w:r w:rsidRPr="00D1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54C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D1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6AFC" w:rsidRDefault="00634AA3" w:rsidP="007B4B6D">
      <w:pPr>
        <w:pStyle w:val="ListParagraph"/>
        <w:spacing w:after="0" w:line="240" w:lineRule="auto"/>
        <w:ind w:leftChars="0" w:left="3330" w:firstLineChars="0" w:firstLine="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proofErr w:type="spellStart"/>
      <w:proofErr w:type="gramStart"/>
      <w:r w:rsidRPr="007B4B6D">
        <w:rPr>
          <w:rFonts w:ascii="Times New Roman" w:eastAsia="Times New Roman" w:hAnsi="Times New Roman" w:cs="Times New Roman"/>
          <w:sz w:val="24"/>
          <w:szCs w:val="24"/>
        </w:rPr>
        <w:t>largësisë</w:t>
      </w:r>
      <w:proofErr w:type="spellEnd"/>
      <w:proofErr w:type="gramEnd"/>
      <w:r w:rsidRPr="007B4B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B6D">
        <w:rPr>
          <w:rFonts w:ascii="Times New Roman" w:eastAsia="Times New Roman" w:hAnsi="Times New Roman" w:cs="Times New Roman"/>
          <w:sz w:val="24"/>
          <w:szCs w:val="24"/>
        </w:rPr>
        <w:t>sipas</w:t>
      </w:r>
      <w:proofErr w:type="spellEnd"/>
      <w:r w:rsidRPr="007B4B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B6D">
        <w:rPr>
          <w:rFonts w:ascii="Times New Roman" w:eastAsia="Times New Roman" w:hAnsi="Times New Roman" w:cs="Times New Roman"/>
          <w:sz w:val="24"/>
          <w:szCs w:val="24"/>
        </w:rPr>
        <w:t>linkut</w:t>
      </w:r>
      <w:proofErr w:type="spellEnd"/>
      <w:r w:rsidRPr="007B4B6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8">
        <w:r w:rsidRPr="007B4B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https://ec.europa.eu/programmes/erasmus-plus/resources/distance-calculator_en</w:t>
        </w:r>
      </w:hyperlink>
    </w:p>
    <w:p w:rsidR="0070182E" w:rsidRPr="007B4B6D" w:rsidRDefault="0070182E" w:rsidP="007B4B6D">
      <w:pPr>
        <w:pStyle w:val="ListParagraph"/>
        <w:spacing w:after="0" w:line="240" w:lineRule="auto"/>
        <w:ind w:leftChars="0" w:left="333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B6AFC" w:rsidRDefault="00431A3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Kriteret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për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aplikantët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4D65BF" w:rsidRDefault="00431A30" w:rsidP="004D65BF">
      <w:pPr>
        <w:pStyle w:val="ListParagraph"/>
        <w:numPr>
          <w:ilvl w:val="0"/>
          <w:numId w:val="16"/>
        </w:numPr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0EE3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C80E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0EE3">
        <w:rPr>
          <w:rFonts w:ascii="Times New Roman" w:eastAsia="Times New Roman" w:hAnsi="Times New Roman" w:cs="Times New Roman"/>
          <w:sz w:val="24"/>
          <w:szCs w:val="24"/>
        </w:rPr>
        <w:t>jenë</w:t>
      </w:r>
      <w:proofErr w:type="spellEnd"/>
      <w:r w:rsidRPr="00C80E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0EE3">
        <w:rPr>
          <w:rFonts w:ascii="Times New Roman" w:eastAsia="Times New Roman" w:hAnsi="Times New Roman" w:cs="Times New Roman"/>
          <w:sz w:val="24"/>
          <w:szCs w:val="24"/>
        </w:rPr>
        <w:t>studentë</w:t>
      </w:r>
      <w:proofErr w:type="spellEnd"/>
      <w:r w:rsidRPr="00C80EE3">
        <w:rPr>
          <w:rFonts w:ascii="Times New Roman" w:eastAsia="Times New Roman" w:hAnsi="Times New Roman" w:cs="Times New Roman"/>
          <w:sz w:val="24"/>
          <w:szCs w:val="24"/>
        </w:rPr>
        <w:t xml:space="preserve"> “Bachelor” (</w:t>
      </w:r>
      <w:proofErr w:type="spellStart"/>
      <w:r w:rsidRPr="00C80EE3">
        <w:rPr>
          <w:rFonts w:ascii="Times New Roman" w:eastAsia="Times New Roman" w:hAnsi="Times New Roman" w:cs="Times New Roman"/>
          <w:sz w:val="24"/>
          <w:szCs w:val="24"/>
        </w:rPr>
        <w:t>përjashtohen</w:t>
      </w:r>
      <w:proofErr w:type="spellEnd"/>
      <w:r w:rsidRPr="00C80E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0EE3">
        <w:rPr>
          <w:rFonts w:ascii="Times New Roman" w:eastAsia="Times New Roman" w:hAnsi="Times New Roman" w:cs="Times New Roman"/>
          <w:sz w:val="24"/>
          <w:szCs w:val="24"/>
        </w:rPr>
        <w:t>studentët</w:t>
      </w:r>
      <w:proofErr w:type="spellEnd"/>
      <w:r w:rsidRPr="00C80EE3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C80EE3">
        <w:rPr>
          <w:rFonts w:ascii="Times New Roman" w:eastAsia="Times New Roman" w:hAnsi="Times New Roman" w:cs="Times New Roman"/>
          <w:sz w:val="24"/>
          <w:szCs w:val="24"/>
        </w:rPr>
        <w:t>vitit</w:t>
      </w:r>
      <w:proofErr w:type="spellEnd"/>
      <w:r w:rsidRPr="00C80E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0EE3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C80E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0EE3">
        <w:rPr>
          <w:rFonts w:ascii="Times New Roman" w:eastAsia="Times New Roman" w:hAnsi="Times New Roman" w:cs="Times New Roman"/>
          <w:sz w:val="24"/>
          <w:szCs w:val="24"/>
        </w:rPr>
        <w:t>parë</w:t>
      </w:r>
      <w:proofErr w:type="spellEnd"/>
      <w:r w:rsidRPr="00C80EE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C80EE3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C80EE3">
        <w:rPr>
          <w:rFonts w:ascii="Times New Roman" w:eastAsia="Times New Roman" w:hAnsi="Times New Roman" w:cs="Times New Roman"/>
          <w:sz w:val="24"/>
          <w:szCs w:val="24"/>
        </w:rPr>
        <w:t xml:space="preserve"> “Master” </w:t>
      </w:r>
      <w:proofErr w:type="spellStart"/>
      <w:r w:rsidRPr="00C80EE3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C80EE3">
        <w:rPr>
          <w:rFonts w:ascii="Times New Roman" w:eastAsia="Times New Roman" w:hAnsi="Times New Roman" w:cs="Times New Roman"/>
          <w:sz w:val="24"/>
          <w:szCs w:val="24"/>
        </w:rPr>
        <w:t xml:space="preserve"> UV-</w:t>
      </w:r>
      <w:proofErr w:type="spellStart"/>
      <w:r w:rsidRPr="00C80EE3">
        <w:rPr>
          <w:rFonts w:ascii="Times New Roman" w:eastAsia="Times New Roman" w:hAnsi="Times New Roman" w:cs="Times New Roman"/>
          <w:sz w:val="24"/>
          <w:szCs w:val="24"/>
        </w:rPr>
        <w:t>së.</w:t>
      </w:r>
      <w:proofErr w:type="spellEnd"/>
    </w:p>
    <w:p w:rsidR="004D65BF" w:rsidRPr="004D65BF" w:rsidRDefault="00597431" w:rsidP="004D65BF">
      <w:pPr>
        <w:pStyle w:val="ListParagraph"/>
        <w:numPr>
          <w:ilvl w:val="0"/>
          <w:numId w:val="16"/>
        </w:numPr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65BF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4D65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5BF">
        <w:rPr>
          <w:rFonts w:ascii="Times New Roman" w:eastAsia="Times New Roman" w:hAnsi="Times New Roman" w:cs="Times New Roman"/>
          <w:sz w:val="24"/>
          <w:szCs w:val="24"/>
        </w:rPr>
        <w:t>jenë</w:t>
      </w:r>
      <w:proofErr w:type="spellEnd"/>
      <w:r w:rsidRPr="004D65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5BF">
        <w:rPr>
          <w:rFonts w:ascii="Times New Roman" w:eastAsia="Times New Roman" w:hAnsi="Times New Roman" w:cs="Times New Roman"/>
          <w:sz w:val="24"/>
          <w:szCs w:val="24"/>
        </w:rPr>
        <w:t>studentë</w:t>
      </w:r>
      <w:proofErr w:type="spellEnd"/>
      <w:r w:rsidRPr="004D65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5BF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4D65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5BF">
        <w:rPr>
          <w:rFonts w:ascii="Times New Roman" w:eastAsia="Times New Roman" w:hAnsi="Times New Roman" w:cs="Times New Roman"/>
          <w:sz w:val="24"/>
          <w:szCs w:val="24"/>
        </w:rPr>
        <w:t>program</w:t>
      </w:r>
      <w:r w:rsidR="004D65BF" w:rsidRPr="004D65BF">
        <w:rPr>
          <w:rFonts w:ascii="Times New Roman" w:eastAsia="Times New Roman" w:hAnsi="Times New Roman" w:cs="Times New Roman"/>
          <w:sz w:val="24"/>
          <w:szCs w:val="24"/>
        </w:rPr>
        <w:t>eve</w:t>
      </w:r>
      <w:proofErr w:type="spellEnd"/>
      <w:r w:rsidR="004D65BF" w:rsidRPr="004D65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65BF" w:rsidRPr="004D65BF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4D65BF" w:rsidRPr="004D65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65BF" w:rsidRPr="004D65BF">
        <w:rPr>
          <w:rFonts w:ascii="Times New Roman" w:eastAsia="Times New Roman" w:hAnsi="Times New Roman" w:cs="Times New Roman"/>
          <w:sz w:val="24"/>
          <w:szCs w:val="24"/>
        </w:rPr>
        <w:t>studimit</w:t>
      </w:r>
      <w:proofErr w:type="spellEnd"/>
      <w:r w:rsidR="004D65BF" w:rsidRPr="004D65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65BF" w:rsidRPr="004D65BF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4D65BF" w:rsidRPr="004D65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65BF" w:rsidRPr="004D65BF">
        <w:rPr>
          <w:rFonts w:ascii="Times New Roman" w:eastAsia="Times New Roman" w:hAnsi="Times New Roman" w:cs="Times New Roman"/>
          <w:sz w:val="24"/>
          <w:szCs w:val="24"/>
        </w:rPr>
        <w:t>fushën</w:t>
      </w:r>
      <w:proofErr w:type="spellEnd"/>
      <w:r w:rsidR="004D65BF" w:rsidRPr="004D65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65BF" w:rsidRPr="004D65BF">
        <w:rPr>
          <w:rFonts w:ascii="Times New Roman" w:eastAsia="Times New Roman" w:hAnsi="Times New Roman" w:cs="Times New Roman"/>
          <w:i/>
          <w:sz w:val="24"/>
          <w:szCs w:val="24"/>
        </w:rPr>
        <w:t>0230 Languages</w:t>
      </w:r>
    </w:p>
    <w:p w:rsidR="004D65BF" w:rsidRPr="004D65BF" w:rsidRDefault="004D65BF" w:rsidP="004D65BF">
      <w:pPr>
        <w:pStyle w:val="ListParagraph"/>
        <w:numPr>
          <w:ilvl w:val="0"/>
          <w:numId w:val="16"/>
        </w:numPr>
        <w:suppressAutoHyphens w:val="0"/>
        <w:spacing w:after="0" w:line="240" w:lineRule="auto"/>
        <w:ind w:leftChars="0" w:firstLineChars="0"/>
        <w:jc w:val="both"/>
        <w:textDirection w:val="lrTb"/>
        <w:textAlignment w:val="baseline"/>
        <w:outlineLvl w:val="9"/>
        <w:rPr>
          <w:color w:val="000000"/>
        </w:rPr>
      </w:pPr>
      <w:proofErr w:type="spellStart"/>
      <w:r w:rsidRPr="004D65BF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4D65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5BF">
        <w:rPr>
          <w:rFonts w:ascii="Times New Roman" w:eastAsia="Times New Roman" w:hAnsi="Times New Roman" w:cs="Times New Roman"/>
          <w:sz w:val="24"/>
          <w:szCs w:val="24"/>
        </w:rPr>
        <w:t>jenë</w:t>
      </w:r>
      <w:proofErr w:type="spellEnd"/>
      <w:r w:rsidRPr="004D65BF">
        <w:rPr>
          <w:rFonts w:ascii="Times New Roman" w:eastAsia="Times New Roman" w:hAnsi="Times New Roman" w:cs="Times New Roman"/>
          <w:sz w:val="24"/>
          <w:szCs w:val="24"/>
        </w:rPr>
        <w:t xml:space="preserve"> student, </w:t>
      </w:r>
      <w:proofErr w:type="spellStart"/>
      <w:r w:rsidRPr="004D65BF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4D65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5BF">
        <w:rPr>
          <w:rFonts w:ascii="Times New Roman" w:eastAsia="Times New Roman" w:hAnsi="Times New Roman" w:cs="Times New Roman"/>
          <w:sz w:val="24"/>
          <w:szCs w:val="24"/>
        </w:rPr>
        <w:t>cilët</w:t>
      </w:r>
      <w:proofErr w:type="spellEnd"/>
      <w:r w:rsidRPr="004D65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5BF">
        <w:rPr>
          <w:rFonts w:ascii="Times New Roman" w:eastAsia="Times New Roman" w:hAnsi="Times New Roman" w:cs="Times New Roman"/>
          <w:sz w:val="24"/>
          <w:szCs w:val="24"/>
        </w:rPr>
        <w:t>nuk</w:t>
      </w:r>
      <w:proofErr w:type="spellEnd"/>
      <w:r w:rsidRPr="004D65BF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4D65BF">
        <w:rPr>
          <w:rFonts w:ascii="Times New Roman" w:eastAsia="Times New Roman" w:hAnsi="Times New Roman" w:cs="Times New Roman"/>
          <w:sz w:val="24"/>
          <w:szCs w:val="24"/>
        </w:rPr>
        <w:t>kanë</w:t>
      </w:r>
      <w:proofErr w:type="spellEnd"/>
      <w:r w:rsidRPr="004D65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5BF">
        <w:rPr>
          <w:rFonts w:ascii="Times New Roman" w:eastAsia="Times New Roman" w:hAnsi="Times New Roman" w:cs="Times New Roman"/>
          <w:sz w:val="24"/>
          <w:szCs w:val="24"/>
        </w:rPr>
        <w:t>përmbushur</w:t>
      </w:r>
      <w:proofErr w:type="spellEnd"/>
      <w:r w:rsidRPr="004D65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5BF">
        <w:rPr>
          <w:rFonts w:ascii="Times New Roman" w:eastAsia="Times New Roman" w:hAnsi="Times New Roman" w:cs="Times New Roman"/>
          <w:sz w:val="24"/>
          <w:szCs w:val="24"/>
        </w:rPr>
        <w:t>periudhën</w:t>
      </w:r>
      <w:proofErr w:type="spellEnd"/>
      <w:r w:rsidRPr="004D65BF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4D65BF">
        <w:rPr>
          <w:rFonts w:ascii="Times New Roman" w:eastAsia="Times New Roman" w:hAnsi="Times New Roman" w:cs="Times New Roman"/>
          <w:sz w:val="24"/>
          <w:szCs w:val="24"/>
        </w:rPr>
        <w:t>lejuar</w:t>
      </w:r>
      <w:proofErr w:type="spellEnd"/>
      <w:r w:rsidRPr="004D65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5BF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4D65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5BF">
        <w:rPr>
          <w:rFonts w:ascii="Times New Roman" w:eastAsia="Times New Roman" w:hAnsi="Times New Roman" w:cs="Times New Roman"/>
          <w:sz w:val="24"/>
          <w:szCs w:val="24"/>
        </w:rPr>
        <w:t>realizimit</w:t>
      </w:r>
      <w:proofErr w:type="spellEnd"/>
      <w:r w:rsidRPr="004D65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5BF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4D65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5BF">
        <w:rPr>
          <w:rFonts w:ascii="Times New Roman" w:eastAsia="Times New Roman" w:hAnsi="Times New Roman" w:cs="Times New Roman"/>
          <w:sz w:val="24"/>
          <w:szCs w:val="24"/>
        </w:rPr>
        <w:t>mobilitetit</w:t>
      </w:r>
      <w:proofErr w:type="spellEnd"/>
      <w:r w:rsidRPr="004D65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65BF">
        <w:rPr>
          <w:rFonts w:ascii="Times New Roman" w:eastAsia="Times New Roman" w:hAnsi="Times New Roman" w:cs="Times New Roman"/>
          <w:sz w:val="24"/>
          <w:szCs w:val="24"/>
        </w:rPr>
        <w:t>brenda</w:t>
      </w:r>
      <w:proofErr w:type="spellEnd"/>
      <w:proofErr w:type="gramEnd"/>
      <w:r w:rsidRPr="004D65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5BF">
        <w:rPr>
          <w:rFonts w:ascii="Times New Roman" w:eastAsia="Times New Roman" w:hAnsi="Times New Roman" w:cs="Times New Roman"/>
          <w:sz w:val="24"/>
          <w:szCs w:val="24"/>
        </w:rPr>
        <w:t>një</w:t>
      </w:r>
      <w:proofErr w:type="spellEnd"/>
      <w:r w:rsidRPr="004D65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5BF">
        <w:rPr>
          <w:rFonts w:ascii="Times New Roman" w:eastAsia="Times New Roman" w:hAnsi="Times New Roman" w:cs="Times New Roman"/>
          <w:sz w:val="24"/>
          <w:szCs w:val="24"/>
        </w:rPr>
        <w:t>cikli</w:t>
      </w:r>
      <w:proofErr w:type="spellEnd"/>
      <w:r w:rsidRPr="004D65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5BF">
        <w:rPr>
          <w:rFonts w:ascii="Times New Roman" w:eastAsia="Times New Roman" w:hAnsi="Times New Roman" w:cs="Times New Roman"/>
          <w:sz w:val="24"/>
          <w:szCs w:val="24"/>
        </w:rPr>
        <w:t>studimi</w:t>
      </w:r>
      <w:proofErr w:type="spellEnd"/>
      <w:r w:rsidRPr="004D65B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D65BF">
        <w:rPr>
          <w:rFonts w:ascii="Times New Roman" w:eastAsia="Times New Roman" w:hAnsi="Times New Roman" w:cs="Times New Roman"/>
          <w:sz w:val="24"/>
          <w:szCs w:val="24"/>
        </w:rPr>
        <w:t>prej</w:t>
      </w:r>
      <w:proofErr w:type="spellEnd"/>
      <w:r w:rsidRPr="004D65BF"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proofErr w:type="spellStart"/>
      <w:r w:rsidRPr="004D65BF">
        <w:rPr>
          <w:rFonts w:ascii="Times New Roman" w:eastAsia="Times New Roman" w:hAnsi="Times New Roman" w:cs="Times New Roman"/>
          <w:sz w:val="24"/>
          <w:szCs w:val="24"/>
        </w:rPr>
        <w:t>muajsh</w:t>
      </w:r>
      <w:proofErr w:type="spellEnd"/>
      <w:r w:rsidRPr="004D65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5BF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4D65BF">
        <w:rPr>
          <w:rFonts w:ascii="Times New Roman" w:eastAsia="Times New Roman" w:hAnsi="Times New Roman" w:cs="Times New Roman"/>
          <w:sz w:val="24"/>
          <w:szCs w:val="24"/>
        </w:rPr>
        <w:t xml:space="preserve"> total).</w:t>
      </w:r>
    </w:p>
    <w:p w:rsidR="00597431" w:rsidRDefault="00597431" w:rsidP="002638BC">
      <w:pPr>
        <w:pStyle w:val="ListParagraph"/>
        <w:shd w:val="clear" w:color="auto" w:fill="FFFFFF"/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baseline"/>
        <w:outlineLvl w:val="9"/>
        <w:rPr>
          <w:rFonts w:ascii="Times New Roman" w:eastAsia="Times New Roman" w:hAnsi="Times New Roman" w:cs="Times New Roman"/>
          <w:sz w:val="24"/>
          <w:szCs w:val="24"/>
        </w:rPr>
      </w:pPr>
    </w:p>
    <w:p w:rsidR="00AB6AFC" w:rsidRDefault="00431A3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Kriteret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përzgjedhjes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AB6AFC" w:rsidRDefault="00431A3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Studentët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përzgjidhen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bazë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skemës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miratuar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rregulloren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</w:p>
    <w:p w:rsidR="00152CD0" w:rsidRDefault="00431A30" w:rsidP="00152CD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Implementimin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Marrëveshjeve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Ndër-institucionale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Kuadër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“Erasmus+” KA107 International Credit Mobility’’,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sipas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kritereve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mëposhtme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52CD0" w:rsidRDefault="00431A30" w:rsidP="00152CD0">
      <w:pPr>
        <w:pStyle w:val="ListParagraph"/>
        <w:numPr>
          <w:ilvl w:val="0"/>
          <w:numId w:val="17"/>
        </w:numPr>
        <w:spacing w:after="0" w:line="240" w:lineRule="auto"/>
        <w:ind w:leftChars="0" w:left="180" w:firstLineChars="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2CD0">
        <w:rPr>
          <w:rFonts w:ascii="Times New Roman" w:eastAsia="Times New Roman" w:hAnsi="Times New Roman" w:cs="Times New Roman"/>
          <w:sz w:val="24"/>
          <w:szCs w:val="24"/>
        </w:rPr>
        <w:t>Merita</w:t>
      </w:r>
      <w:proofErr w:type="spellEnd"/>
      <w:r w:rsidRPr="00152C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CD0">
        <w:rPr>
          <w:rFonts w:ascii="Times New Roman" w:eastAsia="Times New Roman" w:hAnsi="Times New Roman" w:cs="Times New Roman"/>
          <w:sz w:val="24"/>
          <w:szCs w:val="24"/>
        </w:rPr>
        <w:t>akademike</w:t>
      </w:r>
      <w:proofErr w:type="spellEnd"/>
      <w:r w:rsidRPr="00152C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52CD0" w:rsidRDefault="00431A30" w:rsidP="00152CD0">
      <w:pPr>
        <w:pStyle w:val="ListParagraph"/>
        <w:numPr>
          <w:ilvl w:val="0"/>
          <w:numId w:val="17"/>
        </w:numPr>
        <w:spacing w:after="0" w:line="240" w:lineRule="auto"/>
        <w:ind w:leftChars="0" w:left="180" w:firstLineChars="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2CD0">
        <w:rPr>
          <w:rFonts w:ascii="Times New Roman" w:eastAsia="Times New Roman" w:hAnsi="Times New Roman" w:cs="Times New Roman"/>
          <w:sz w:val="24"/>
          <w:szCs w:val="24"/>
        </w:rPr>
        <w:t>Kompetenca</w:t>
      </w:r>
      <w:proofErr w:type="spellEnd"/>
      <w:r w:rsidRPr="00152C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CD0">
        <w:rPr>
          <w:rFonts w:ascii="Times New Roman" w:eastAsia="Times New Roman" w:hAnsi="Times New Roman" w:cs="Times New Roman"/>
          <w:sz w:val="24"/>
          <w:szCs w:val="24"/>
        </w:rPr>
        <w:t>gjuhësore</w:t>
      </w:r>
      <w:proofErr w:type="spellEnd"/>
      <w:r w:rsidRPr="00152C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6AFC" w:rsidRPr="00152CD0" w:rsidRDefault="00431A30" w:rsidP="00152CD0">
      <w:pPr>
        <w:pStyle w:val="ListParagraph"/>
        <w:numPr>
          <w:ilvl w:val="0"/>
          <w:numId w:val="17"/>
        </w:numPr>
        <w:spacing w:after="0" w:line="240" w:lineRule="auto"/>
        <w:ind w:leftChars="0" w:left="180" w:firstLineChars="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2CD0">
        <w:rPr>
          <w:rFonts w:ascii="Times New Roman" w:eastAsia="Times New Roman" w:hAnsi="Times New Roman" w:cs="Times New Roman"/>
          <w:sz w:val="24"/>
          <w:szCs w:val="24"/>
        </w:rPr>
        <w:t>Pjesëmarrje</w:t>
      </w:r>
      <w:proofErr w:type="spellEnd"/>
      <w:r w:rsidRPr="00152C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CD0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152C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CD0">
        <w:rPr>
          <w:rFonts w:ascii="Times New Roman" w:eastAsia="Times New Roman" w:hAnsi="Times New Roman" w:cs="Times New Roman"/>
          <w:sz w:val="24"/>
          <w:szCs w:val="24"/>
        </w:rPr>
        <w:t>mobilitete</w:t>
      </w:r>
      <w:proofErr w:type="spellEnd"/>
      <w:r w:rsidRPr="00152C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52CD0">
        <w:rPr>
          <w:rFonts w:ascii="Times New Roman" w:eastAsia="Times New Roman" w:hAnsi="Times New Roman" w:cs="Times New Roman"/>
          <w:sz w:val="24"/>
          <w:szCs w:val="24"/>
        </w:rPr>
        <w:t>Prioritet</w:t>
      </w:r>
      <w:proofErr w:type="spellEnd"/>
      <w:r w:rsidRPr="00152CD0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152CD0">
        <w:rPr>
          <w:rFonts w:ascii="Times New Roman" w:eastAsia="Times New Roman" w:hAnsi="Times New Roman" w:cs="Times New Roman"/>
          <w:sz w:val="24"/>
          <w:szCs w:val="24"/>
        </w:rPr>
        <w:t>t’u</w:t>
      </w:r>
      <w:proofErr w:type="spellEnd"/>
      <w:r w:rsidRPr="00152C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CD0">
        <w:rPr>
          <w:rFonts w:ascii="Times New Roman" w:eastAsia="Times New Roman" w:hAnsi="Times New Roman" w:cs="Times New Roman"/>
          <w:sz w:val="24"/>
          <w:szCs w:val="24"/>
        </w:rPr>
        <w:t>jepet</w:t>
      </w:r>
      <w:proofErr w:type="spellEnd"/>
      <w:r w:rsidRPr="00152C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CD0">
        <w:rPr>
          <w:rFonts w:ascii="Times New Roman" w:eastAsia="Times New Roman" w:hAnsi="Times New Roman" w:cs="Times New Roman"/>
          <w:sz w:val="24"/>
          <w:szCs w:val="24"/>
        </w:rPr>
        <w:t>studentëve</w:t>
      </w:r>
      <w:proofErr w:type="spellEnd"/>
      <w:r w:rsidRPr="00152C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CD0"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 w:rsidRPr="00152C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CD0">
        <w:rPr>
          <w:rFonts w:ascii="Times New Roman" w:eastAsia="Times New Roman" w:hAnsi="Times New Roman" w:cs="Times New Roman"/>
          <w:sz w:val="24"/>
          <w:szCs w:val="24"/>
        </w:rPr>
        <w:t>nuk</w:t>
      </w:r>
      <w:proofErr w:type="spellEnd"/>
      <w:r w:rsidRPr="00152C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CD0">
        <w:rPr>
          <w:rFonts w:ascii="Times New Roman" w:eastAsia="Times New Roman" w:hAnsi="Times New Roman" w:cs="Times New Roman"/>
          <w:sz w:val="24"/>
          <w:szCs w:val="24"/>
        </w:rPr>
        <w:t>kanë</w:t>
      </w:r>
      <w:proofErr w:type="spellEnd"/>
      <w:r w:rsidRPr="00152C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CD0">
        <w:rPr>
          <w:rFonts w:ascii="Times New Roman" w:eastAsia="Times New Roman" w:hAnsi="Times New Roman" w:cs="Times New Roman"/>
          <w:sz w:val="24"/>
          <w:szCs w:val="24"/>
        </w:rPr>
        <w:t>përfituar</w:t>
      </w:r>
      <w:proofErr w:type="spellEnd"/>
      <w:r w:rsidRPr="00152C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CD0">
        <w:rPr>
          <w:rFonts w:ascii="Times New Roman" w:eastAsia="Times New Roman" w:hAnsi="Times New Roman" w:cs="Times New Roman"/>
          <w:sz w:val="24"/>
          <w:szCs w:val="24"/>
        </w:rPr>
        <w:t>më</w:t>
      </w:r>
      <w:proofErr w:type="spellEnd"/>
      <w:r w:rsidRPr="00152C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CD0">
        <w:rPr>
          <w:rFonts w:ascii="Times New Roman" w:eastAsia="Times New Roman" w:hAnsi="Times New Roman" w:cs="Times New Roman"/>
          <w:sz w:val="24"/>
          <w:szCs w:val="24"/>
        </w:rPr>
        <w:t>parë</w:t>
      </w:r>
      <w:proofErr w:type="spellEnd"/>
      <w:r w:rsidRPr="00152C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CD0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152C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CD0">
        <w:rPr>
          <w:rFonts w:ascii="Times New Roman" w:eastAsia="Times New Roman" w:hAnsi="Times New Roman" w:cs="Times New Roman"/>
          <w:sz w:val="24"/>
          <w:szCs w:val="24"/>
        </w:rPr>
        <w:t>programi</w:t>
      </w:r>
      <w:proofErr w:type="spellEnd"/>
      <w:r w:rsidRPr="00152CD0">
        <w:rPr>
          <w:rFonts w:ascii="Times New Roman" w:eastAsia="Times New Roman" w:hAnsi="Times New Roman" w:cs="Times New Roman"/>
          <w:sz w:val="24"/>
          <w:szCs w:val="24"/>
        </w:rPr>
        <w:t xml:space="preserve"> Erasmus+ KA1.</w:t>
      </w:r>
    </w:p>
    <w:p w:rsidR="00AB6AFC" w:rsidRDefault="00431A3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Kritere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tjera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shtesë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bookmarkStart w:id="0" w:name="_GoBack"/>
      <w:bookmarkEnd w:id="0"/>
    </w:p>
    <w:p w:rsidR="00152CD0" w:rsidRDefault="00431A30" w:rsidP="00152CD0">
      <w:pPr>
        <w:pStyle w:val="ListParagraph"/>
        <w:numPr>
          <w:ilvl w:val="0"/>
          <w:numId w:val="18"/>
        </w:numPr>
        <w:spacing w:after="0" w:line="240" w:lineRule="auto"/>
        <w:ind w:leftChars="0" w:left="180" w:firstLineChars="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2CD0">
        <w:rPr>
          <w:rFonts w:ascii="Times New Roman" w:eastAsia="Times New Roman" w:hAnsi="Times New Roman" w:cs="Times New Roman"/>
          <w:sz w:val="24"/>
          <w:szCs w:val="24"/>
        </w:rPr>
        <w:t>Prioritet</w:t>
      </w:r>
      <w:proofErr w:type="spellEnd"/>
      <w:r w:rsidRPr="00152CD0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152CD0">
        <w:rPr>
          <w:rFonts w:ascii="Times New Roman" w:eastAsia="Times New Roman" w:hAnsi="Times New Roman" w:cs="Times New Roman"/>
          <w:sz w:val="24"/>
          <w:szCs w:val="24"/>
        </w:rPr>
        <w:t>t’u</w:t>
      </w:r>
      <w:proofErr w:type="spellEnd"/>
      <w:r w:rsidRPr="00152C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CD0">
        <w:rPr>
          <w:rFonts w:ascii="Times New Roman" w:eastAsia="Times New Roman" w:hAnsi="Times New Roman" w:cs="Times New Roman"/>
          <w:sz w:val="24"/>
          <w:szCs w:val="24"/>
        </w:rPr>
        <w:t>jepet</w:t>
      </w:r>
      <w:proofErr w:type="spellEnd"/>
      <w:r w:rsidRPr="00152C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CD0">
        <w:rPr>
          <w:rFonts w:ascii="Times New Roman" w:eastAsia="Times New Roman" w:hAnsi="Times New Roman" w:cs="Times New Roman"/>
          <w:sz w:val="24"/>
          <w:szCs w:val="24"/>
        </w:rPr>
        <w:t>studentëve</w:t>
      </w:r>
      <w:proofErr w:type="spellEnd"/>
      <w:r w:rsidRPr="00152C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CD0"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 w:rsidRPr="00152CD0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152CD0">
        <w:rPr>
          <w:rFonts w:ascii="Times New Roman" w:eastAsia="Times New Roman" w:hAnsi="Times New Roman" w:cs="Times New Roman"/>
          <w:sz w:val="24"/>
          <w:szCs w:val="24"/>
        </w:rPr>
        <w:t>përkasin</w:t>
      </w:r>
      <w:proofErr w:type="spellEnd"/>
      <w:r w:rsidRPr="00152C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CD0">
        <w:rPr>
          <w:rFonts w:ascii="Times New Roman" w:eastAsia="Times New Roman" w:hAnsi="Times New Roman" w:cs="Times New Roman"/>
          <w:sz w:val="24"/>
          <w:szCs w:val="24"/>
        </w:rPr>
        <w:t>grupeve</w:t>
      </w:r>
      <w:proofErr w:type="spellEnd"/>
      <w:r w:rsidRPr="00152CD0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152CD0">
        <w:rPr>
          <w:rFonts w:ascii="Times New Roman" w:eastAsia="Times New Roman" w:hAnsi="Times New Roman" w:cs="Times New Roman"/>
          <w:sz w:val="24"/>
          <w:szCs w:val="24"/>
        </w:rPr>
        <w:t>diversitete</w:t>
      </w:r>
      <w:proofErr w:type="spellEnd"/>
      <w:r w:rsidRPr="00152C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CD0">
        <w:rPr>
          <w:rFonts w:ascii="Times New Roman" w:eastAsia="Times New Roman" w:hAnsi="Times New Roman" w:cs="Times New Roman"/>
          <w:sz w:val="24"/>
          <w:szCs w:val="24"/>
        </w:rPr>
        <w:t>sociale</w:t>
      </w:r>
      <w:proofErr w:type="spellEnd"/>
      <w:r w:rsidRPr="00152C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CD0">
        <w:rPr>
          <w:rFonts w:ascii="Times New Roman" w:eastAsia="Times New Roman" w:hAnsi="Times New Roman" w:cs="Times New Roman"/>
          <w:sz w:val="24"/>
          <w:szCs w:val="24"/>
        </w:rPr>
        <w:t>ekonomike</w:t>
      </w:r>
      <w:proofErr w:type="spellEnd"/>
      <w:r w:rsidRPr="00152C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52CD0">
        <w:rPr>
          <w:rFonts w:ascii="Times New Roman" w:eastAsia="Times New Roman" w:hAnsi="Times New Roman" w:cs="Times New Roman"/>
          <w:sz w:val="24"/>
          <w:szCs w:val="24"/>
        </w:rPr>
        <w:t>gjinore</w:t>
      </w:r>
      <w:proofErr w:type="spellEnd"/>
      <w:r w:rsidRPr="00152C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52CD0">
        <w:rPr>
          <w:rFonts w:ascii="Times New Roman" w:eastAsia="Times New Roman" w:hAnsi="Times New Roman" w:cs="Times New Roman"/>
          <w:sz w:val="24"/>
          <w:szCs w:val="24"/>
        </w:rPr>
        <w:t>racore</w:t>
      </w:r>
      <w:proofErr w:type="spellEnd"/>
      <w:r w:rsidRPr="00152C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52CD0">
        <w:rPr>
          <w:rFonts w:ascii="Times New Roman" w:eastAsia="Times New Roman" w:hAnsi="Times New Roman" w:cs="Times New Roman"/>
          <w:sz w:val="24"/>
          <w:szCs w:val="24"/>
        </w:rPr>
        <w:t>ngjyre</w:t>
      </w:r>
      <w:proofErr w:type="spellEnd"/>
      <w:r w:rsidRPr="00152C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52CD0">
        <w:rPr>
          <w:rFonts w:ascii="Times New Roman" w:eastAsia="Times New Roman" w:hAnsi="Times New Roman" w:cs="Times New Roman"/>
          <w:sz w:val="24"/>
          <w:szCs w:val="24"/>
        </w:rPr>
        <w:t>aftësi</w:t>
      </w:r>
      <w:proofErr w:type="spellEnd"/>
      <w:r w:rsidRPr="00152C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CD0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52C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CD0">
        <w:rPr>
          <w:rFonts w:ascii="Times New Roman" w:eastAsia="Times New Roman" w:hAnsi="Times New Roman" w:cs="Times New Roman"/>
          <w:sz w:val="24"/>
          <w:szCs w:val="24"/>
        </w:rPr>
        <w:t>veçanta</w:t>
      </w:r>
      <w:proofErr w:type="spellEnd"/>
      <w:r w:rsidRPr="00152C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52CD0">
        <w:rPr>
          <w:rFonts w:ascii="Times New Roman" w:eastAsia="Times New Roman" w:hAnsi="Times New Roman" w:cs="Times New Roman"/>
          <w:sz w:val="24"/>
          <w:szCs w:val="24"/>
        </w:rPr>
        <w:t>etj</w:t>
      </w:r>
      <w:proofErr w:type="spellEnd"/>
      <w:r w:rsidRPr="00152C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B6AFC" w:rsidRPr="00152CD0" w:rsidRDefault="00431A30" w:rsidP="00152CD0">
      <w:pPr>
        <w:pStyle w:val="ListParagraph"/>
        <w:numPr>
          <w:ilvl w:val="0"/>
          <w:numId w:val="18"/>
        </w:numPr>
        <w:spacing w:after="0" w:line="240" w:lineRule="auto"/>
        <w:ind w:leftChars="0" w:left="180" w:firstLineChars="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2CD0">
        <w:rPr>
          <w:rFonts w:ascii="Times New Roman" w:eastAsia="Times New Roman" w:hAnsi="Times New Roman" w:cs="Times New Roman"/>
          <w:sz w:val="24"/>
          <w:szCs w:val="24"/>
        </w:rPr>
        <w:t>Barazia</w:t>
      </w:r>
      <w:proofErr w:type="spellEnd"/>
      <w:r w:rsidRPr="00152C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CD0">
        <w:rPr>
          <w:rFonts w:ascii="Times New Roman" w:eastAsia="Times New Roman" w:hAnsi="Times New Roman" w:cs="Times New Roman"/>
          <w:sz w:val="24"/>
          <w:szCs w:val="24"/>
        </w:rPr>
        <w:t>gjinore</w:t>
      </w:r>
      <w:proofErr w:type="spellEnd"/>
      <w:r w:rsidRPr="00152CD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52CD0">
        <w:rPr>
          <w:rFonts w:ascii="Times New Roman" w:eastAsia="Times New Roman" w:hAnsi="Times New Roman" w:cs="Times New Roman"/>
          <w:sz w:val="24"/>
          <w:szCs w:val="24"/>
        </w:rPr>
        <w:t>aty</w:t>
      </w:r>
      <w:proofErr w:type="spellEnd"/>
      <w:r w:rsidRPr="00152C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CD0">
        <w:rPr>
          <w:rFonts w:ascii="Times New Roman" w:eastAsia="Times New Roman" w:hAnsi="Times New Roman" w:cs="Times New Roman"/>
          <w:sz w:val="24"/>
          <w:szCs w:val="24"/>
        </w:rPr>
        <w:t>ku</w:t>
      </w:r>
      <w:proofErr w:type="spellEnd"/>
      <w:r w:rsidRPr="00152C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CD0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 w:rsidRPr="00152CD0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152CD0">
        <w:rPr>
          <w:rFonts w:ascii="Times New Roman" w:eastAsia="Times New Roman" w:hAnsi="Times New Roman" w:cs="Times New Roman"/>
          <w:sz w:val="24"/>
          <w:szCs w:val="24"/>
        </w:rPr>
        <w:t>mundur</w:t>
      </w:r>
      <w:proofErr w:type="spellEnd"/>
      <w:r w:rsidRPr="00152C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52CD0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52C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CD0">
        <w:rPr>
          <w:rFonts w:ascii="Times New Roman" w:eastAsia="Times New Roman" w:hAnsi="Times New Roman" w:cs="Times New Roman"/>
          <w:sz w:val="24"/>
          <w:szCs w:val="24"/>
        </w:rPr>
        <w:t>përzgjidhen</w:t>
      </w:r>
      <w:proofErr w:type="spellEnd"/>
      <w:r w:rsidRPr="00152C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CD0">
        <w:rPr>
          <w:rFonts w:ascii="Times New Roman" w:eastAsia="Times New Roman" w:hAnsi="Times New Roman" w:cs="Times New Roman"/>
          <w:sz w:val="24"/>
          <w:szCs w:val="24"/>
        </w:rPr>
        <w:t>kandidatë</w:t>
      </w:r>
      <w:proofErr w:type="spellEnd"/>
      <w:r w:rsidRPr="00152C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CD0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52C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CD0">
        <w:rPr>
          <w:rFonts w:ascii="Times New Roman" w:eastAsia="Times New Roman" w:hAnsi="Times New Roman" w:cs="Times New Roman"/>
          <w:sz w:val="24"/>
          <w:szCs w:val="24"/>
        </w:rPr>
        <w:t>barabartë</w:t>
      </w:r>
      <w:proofErr w:type="spellEnd"/>
      <w:r w:rsidRPr="00152C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CD0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152C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CD0">
        <w:rPr>
          <w:rFonts w:ascii="Times New Roman" w:eastAsia="Times New Roman" w:hAnsi="Times New Roman" w:cs="Times New Roman"/>
          <w:sz w:val="24"/>
          <w:szCs w:val="24"/>
        </w:rPr>
        <w:t>numër</w:t>
      </w:r>
      <w:proofErr w:type="spellEnd"/>
      <w:r w:rsidRPr="00152C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CD0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152C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CD0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152C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CD0">
        <w:rPr>
          <w:rFonts w:ascii="Times New Roman" w:eastAsia="Times New Roman" w:hAnsi="Times New Roman" w:cs="Times New Roman"/>
          <w:sz w:val="24"/>
          <w:szCs w:val="24"/>
        </w:rPr>
        <w:t>gjinia</w:t>
      </w:r>
      <w:proofErr w:type="spellEnd"/>
      <w:r w:rsidRPr="00152CD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B6AFC" w:rsidRDefault="00AB6AFC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AFC" w:rsidRDefault="00431A3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Dokumentet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nevojshme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aplikim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B86FEB" w:rsidRDefault="00431A30" w:rsidP="00B86FEB">
      <w:pPr>
        <w:pStyle w:val="ListParagraph"/>
        <w:numPr>
          <w:ilvl w:val="0"/>
          <w:numId w:val="19"/>
        </w:numPr>
        <w:spacing w:after="0" w:line="240" w:lineRule="auto"/>
        <w:ind w:leftChars="0" w:left="180" w:firstLineChars="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6FEB">
        <w:rPr>
          <w:rFonts w:ascii="Times New Roman" w:eastAsia="Times New Roman" w:hAnsi="Times New Roman" w:cs="Times New Roman"/>
          <w:sz w:val="24"/>
          <w:szCs w:val="24"/>
        </w:rPr>
        <w:t>Formular</w:t>
      </w:r>
      <w:proofErr w:type="spellEnd"/>
      <w:r w:rsidRPr="00B86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6FEB">
        <w:rPr>
          <w:rFonts w:ascii="Times New Roman" w:eastAsia="Times New Roman" w:hAnsi="Times New Roman" w:cs="Times New Roman"/>
          <w:sz w:val="24"/>
          <w:szCs w:val="24"/>
        </w:rPr>
        <w:t>aplikimi</w:t>
      </w:r>
      <w:proofErr w:type="spellEnd"/>
      <w:r w:rsidRPr="00B86F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6FEB" w:rsidRDefault="00431A30" w:rsidP="00B86FEB">
      <w:pPr>
        <w:pStyle w:val="ListParagraph"/>
        <w:numPr>
          <w:ilvl w:val="0"/>
          <w:numId w:val="19"/>
        </w:numPr>
        <w:spacing w:after="0" w:line="240" w:lineRule="auto"/>
        <w:ind w:leftChars="0" w:left="180" w:firstLineChars="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FEB">
        <w:rPr>
          <w:rFonts w:ascii="Times New Roman" w:eastAsia="Times New Roman" w:hAnsi="Times New Roman" w:cs="Times New Roman"/>
          <w:sz w:val="24"/>
          <w:szCs w:val="24"/>
        </w:rPr>
        <w:t xml:space="preserve">Kopje e </w:t>
      </w:r>
      <w:proofErr w:type="spellStart"/>
      <w:r w:rsidRPr="00B86FEB">
        <w:rPr>
          <w:rFonts w:ascii="Times New Roman" w:eastAsia="Times New Roman" w:hAnsi="Times New Roman" w:cs="Times New Roman"/>
          <w:sz w:val="24"/>
          <w:szCs w:val="24"/>
        </w:rPr>
        <w:t>dokumentit</w:t>
      </w:r>
      <w:proofErr w:type="spellEnd"/>
      <w:r w:rsidRPr="00B86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6FEB">
        <w:rPr>
          <w:rFonts w:ascii="Times New Roman" w:eastAsia="Times New Roman" w:hAnsi="Times New Roman" w:cs="Times New Roman"/>
          <w:sz w:val="24"/>
          <w:szCs w:val="24"/>
        </w:rPr>
        <w:t>identifikues</w:t>
      </w:r>
      <w:proofErr w:type="spellEnd"/>
      <w:r w:rsidRPr="00B86FEB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B86FEB">
        <w:rPr>
          <w:rFonts w:ascii="Times New Roman" w:eastAsia="Times New Roman" w:hAnsi="Times New Roman" w:cs="Times New Roman"/>
          <w:sz w:val="24"/>
          <w:szCs w:val="24"/>
        </w:rPr>
        <w:t>pasaportë</w:t>
      </w:r>
      <w:proofErr w:type="spellEnd"/>
      <w:r w:rsidRPr="00B86F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6FEB" w:rsidRDefault="00431A30" w:rsidP="00B86FEB">
      <w:pPr>
        <w:pStyle w:val="ListParagraph"/>
        <w:numPr>
          <w:ilvl w:val="0"/>
          <w:numId w:val="19"/>
        </w:numPr>
        <w:spacing w:after="0" w:line="240" w:lineRule="auto"/>
        <w:ind w:leftChars="0" w:left="180" w:firstLineChars="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6FEB">
        <w:rPr>
          <w:rFonts w:ascii="Times New Roman" w:eastAsia="Times New Roman" w:hAnsi="Times New Roman" w:cs="Times New Roman"/>
          <w:sz w:val="24"/>
          <w:szCs w:val="24"/>
        </w:rPr>
        <w:t>Vërtetim</w:t>
      </w:r>
      <w:proofErr w:type="spellEnd"/>
      <w:r w:rsidRPr="00B86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6FEB">
        <w:rPr>
          <w:rFonts w:ascii="Times New Roman" w:eastAsia="Times New Roman" w:hAnsi="Times New Roman" w:cs="Times New Roman"/>
          <w:sz w:val="24"/>
          <w:szCs w:val="24"/>
        </w:rPr>
        <w:t>studenti</w:t>
      </w:r>
      <w:proofErr w:type="spellEnd"/>
      <w:r w:rsidRPr="00B86F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2DD0" w:rsidRDefault="00431A30" w:rsidP="008F2DD0">
      <w:pPr>
        <w:pStyle w:val="ListParagraph"/>
        <w:numPr>
          <w:ilvl w:val="0"/>
          <w:numId w:val="19"/>
        </w:numPr>
        <w:spacing w:after="0" w:line="240" w:lineRule="auto"/>
        <w:ind w:leftChars="0" w:left="180" w:firstLineChars="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6FEB">
        <w:rPr>
          <w:rFonts w:ascii="Times New Roman" w:eastAsia="Times New Roman" w:hAnsi="Times New Roman" w:cs="Times New Roman"/>
          <w:sz w:val="24"/>
          <w:szCs w:val="24"/>
        </w:rPr>
        <w:t>Transkript</w:t>
      </w:r>
      <w:proofErr w:type="spellEnd"/>
      <w:r w:rsidRPr="00B86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6FEB">
        <w:rPr>
          <w:rFonts w:ascii="Times New Roman" w:eastAsia="Times New Roman" w:hAnsi="Times New Roman" w:cs="Times New Roman"/>
          <w:sz w:val="24"/>
          <w:szCs w:val="24"/>
        </w:rPr>
        <w:t>notash</w:t>
      </w:r>
      <w:proofErr w:type="spellEnd"/>
      <w:r w:rsidRPr="00B86F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2DD0" w:rsidRDefault="00431A30" w:rsidP="008F2DD0">
      <w:pPr>
        <w:pStyle w:val="ListParagraph"/>
        <w:numPr>
          <w:ilvl w:val="0"/>
          <w:numId w:val="19"/>
        </w:numPr>
        <w:spacing w:after="0" w:line="240" w:lineRule="auto"/>
        <w:ind w:leftChars="0" w:left="180" w:firstLineChars="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2DD0">
        <w:rPr>
          <w:rFonts w:ascii="Times New Roman" w:eastAsia="Times New Roman" w:hAnsi="Times New Roman" w:cs="Times New Roman"/>
          <w:sz w:val="24"/>
          <w:szCs w:val="24"/>
        </w:rPr>
        <w:t>Letër</w:t>
      </w:r>
      <w:proofErr w:type="spellEnd"/>
      <w:r w:rsidRPr="008F2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DD0">
        <w:rPr>
          <w:rFonts w:ascii="Times New Roman" w:eastAsia="Times New Roman" w:hAnsi="Times New Roman" w:cs="Times New Roman"/>
          <w:sz w:val="24"/>
          <w:szCs w:val="24"/>
        </w:rPr>
        <w:t>motivimi</w:t>
      </w:r>
      <w:proofErr w:type="spellEnd"/>
      <w:r w:rsidRPr="008F2D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4716" w:rsidRDefault="00431A30" w:rsidP="00CE4716">
      <w:pPr>
        <w:pStyle w:val="ListParagraph"/>
        <w:numPr>
          <w:ilvl w:val="0"/>
          <w:numId w:val="19"/>
        </w:numPr>
        <w:spacing w:after="0" w:line="240" w:lineRule="auto"/>
        <w:ind w:leftChars="0" w:left="180" w:firstLineChars="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2DD0">
        <w:rPr>
          <w:rFonts w:ascii="Times New Roman" w:eastAsia="Times New Roman" w:hAnsi="Times New Roman" w:cs="Times New Roman"/>
          <w:sz w:val="24"/>
          <w:szCs w:val="24"/>
        </w:rPr>
        <w:t>Çertifikatë</w:t>
      </w:r>
      <w:proofErr w:type="spellEnd"/>
      <w:r w:rsidRPr="008F2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DD0"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 w:rsidRPr="008F2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DD0">
        <w:rPr>
          <w:rFonts w:ascii="Times New Roman" w:eastAsia="Times New Roman" w:hAnsi="Times New Roman" w:cs="Times New Roman"/>
          <w:sz w:val="24"/>
          <w:szCs w:val="24"/>
        </w:rPr>
        <w:t>vërteton</w:t>
      </w:r>
      <w:proofErr w:type="spellEnd"/>
      <w:r w:rsidRPr="008F2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DD0">
        <w:rPr>
          <w:rFonts w:ascii="Times New Roman" w:eastAsia="Times New Roman" w:hAnsi="Times New Roman" w:cs="Times New Roman"/>
          <w:sz w:val="24"/>
          <w:szCs w:val="24"/>
        </w:rPr>
        <w:t>njohjen</w:t>
      </w:r>
      <w:proofErr w:type="spellEnd"/>
      <w:r w:rsidRPr="008F2DD0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8F2DD0">
        <w:rPr>
          <w:rFonts w:ascii="Times New Roman" w:eastAsia="Times New Roman" w:hAnsi="Times New Roman" w:cs="Times New Roman"/>
          <w:sz w:val="24"/>
          <w:szCs w:val="24"/>
        </w:rPr>
        <w:t>gjuhës</w:t>
      </w:r>
      <w:proofErr w:type="spellEnd"/>
      <w:r w:rsidRPr="008F2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DD0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8F2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DD0">
        <w:rPr>
          <w:rFonts w:ascii="Times New Roman" w:eastAsia="Times New Roman" w:hAnsi="Times New Roman" w:cs="Times New Roman"/>
          <w:sz w:val="24"/>
          <w:szCs w:val="24"/>
        </w:rPr>
        <w:t>huaj</w:t>
      </w:r>
      <w:proofErr w:type="spellEnd"/>
      <w:r w:rsidRPr="008F2D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4716" w:rsidRDefault="00431A30" w:rsidP="00CE4716">
      <w:pPr>
        <w:pStyle w:val="ListParagraph"/>
        <w:numPr>
          <w:ilvl w:val="0"/>
          <w:numId w:val="19"/>
        </w:numPr>
        <w:spacing w:after="0" w:line="240" w:lineRule="auto"/>
        <w:ind w:leftChars="0" w:left="180" w:firstLineChars="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E4716">
        <w:rPr>
          <w:rFonts w:ascii="Times New Roman" w:eastAsia="Times New Roman" w:hAnsi="Times New Roman" w:cs="Times New Roman"/>
          <w:sz w:val="24"/>
          <w:szCs w:val="24"/>
        </w:rPr>
        <w:t>Dokument</w:t>
      </w:r>
      <w:proofErr w:type="spellEnd"/>
      <w:r w:rsidRPr="00CE4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716"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 w:rsidRPr="00CE4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716">
        <w:rPr>
          <w:rFonts w:ascii="Times New Roman" w:eastAsia="Times New Roman" w:hAnsi="Times New Roman" w:cs="Times New Roman"/>
          <w:sz w:val="24"/>
          <w:szCs w:val="24"/>
        </w:rPr>
        <w:t>vërteton</w:t>
      </w:r>
      <w:proofErr w:type="spellEnd"/>
      <w:r w:rsidRPr="00CE4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716">
        <w:rPr>
          <w:rFonts w:ascii="Times New Roman" w:eastAsia="Times New Roman" w:hAnsi="Times New Roman" w:cs="Times New Roman"/>
          <w:sz w:val="24"/>
          <w:szCs w:val="24"/>
        </w:rPr>
        <w:t>aftësinë</w:t>
      </w:r>
      <w:proofErr w:type="spellEnd"/>
      <w:r w:rsidRPr="00CE4716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CE4716">
        <w:rPr>
          <w:rFonts w:ascii="Times New Roman" w:eastAsia="Times New Roman" w:hAnsi="Times New Roman" w:cs="Times New Roman"/>
          <w:sz w:val="24"/>
          <w:szCs w:val="24"/>
        </w:rPr>
        <w:t>kufizuar</w:t>
      </w:r>
      <w:proofErr w:type="spellEnd"/>
      <w:r w:rsidRPr="00CE471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E4716">
        <w:rPr>
          <w:rFonts w:ascii="Times New Roman" w:eastAsia="Times New Roman" w:hAnsi="Times New Roman" w:cs="Times New Roman"/>
          <w:sz w:val="24"/>
          <w:szCs w:val="24"/>
        </w:rPr>
        <w:t>nëse</w:t>
      </w:r>
      <w:proofErr w:type="spellEnd"/>
      <w:r w:rsidRPr="00CE4716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CE4716">
        <w:rPr>
          <w:rFonts w:ascii="Times New Roman" w:eastAsia="Times New Roman" w:hAnsi="Times New Roman" w:cs="Times New Roman"/>
          <w:sz w:val="24"/>
          <w:szCs w:val="24"/>
        </w:rPr>
        <w:t>dispononi</w:t>
      </w:r>
      <w:proofErr w:type="spellEnd"/>
      <w:r w:rsidRPr="00CE471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E4716" w:rsidRDefault="00431A30" w:rsidP="00CE4716">
      <w:pPr>
        <w:pStyle w:val="ListParagraph"/>
        <w:numPr>
          <w:ilvl w:val="0"/>
          <w:numId w:val="19"/>
        </w:numPr>
        <w:spacing w:after="0" w:line="240" w:lineRule="auto"/>
        <w:ind w:leftChars="0" w:left="180" w:firstLineChars="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E4716">
        <w:rPr>
          <w:rFonts w:ascii="Times New Roman" w:eastAsia="Times New Roman" w:hAnsi="Times New Roman" w:cs="Times New Roman"/>
          <w:sz w:val="24"/>
          <w:szCs w:val="24"/>
        </w:rPr>
        <w:t>Dokument</w:t>
      </w:r>
      <w:proofErr w:type="spellEnd"/>
      <w:r w:rsidRPr="00CE4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716"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 w:rsidRPr="00CE4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716">
        <w:rPr>
          <w:rFonts w:ascii="Times New Roman" w:eastAsia="Times New Roman" w:hAnsi="Times New Roman" w:cs="Times New Roman"/>
          <w:sz w:val="24"/>
          <w:szCs w:val="24"/>
        </w:rPr>
        <w:t>vërteton</w:t>
      </w:r>
      <w:proofErr w:type="spellEnd"/>
      <w:r w:rsidRPr="00CE4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716"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 w:rsidRPr="00CE4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716">
        <w:rPr>
          <w:rFonts w:ascii="Times New Roman" w:eastAsia="Times New Roman" w:hAnsi="Times New Roman" w:cs="Times New Roman"/>
          <w:sz w:val="24"/>
          <w:szCs w:val="24"/>
        </w:rPr>
        <w:t>studenti</w:t>
      </w:r>
      <w:proofErr w:type="spellEnd"/>
      <w:r w:rsidRPr="00CE4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716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 w:rsidRPr="00CE4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716">
        <w:rPr>
          <w:rFonts w:ascii="Times New Roman" w:eastAsia="Times New Roman" w:hAnsi="Times New Roman" w:cs="Times New Roman"/>
          <w:sz w:val="24"/>
          <w:szCs w:val="24"/>
        </w:rPr>
        <w:t>anëtar</w:t>
      </w:r>
      <w:proofErr w:type="spellEnd"/>
      <w:r w:rsidRPr="00CE4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71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E4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716">
        <w:rPr>
          <w:rFonts w:ascii="Times New Roman" w:eastAsia="Times New Roman" w:hAnsi="Times New Roman" w:cs="Times New Roman"/>
          <w:sz w:val="24"/>
          <w:szCs w:val="24"/>
        </w:rPr>
        <w:t>komunitetit</w:t>
      </w:r>
      <w:proofErr w:type="spellEnd"/>
      <w:r w:rsidRPr="00CE4716">
        <w:rPr>
          <w:rFonts w:ascii="Times New Roman" w:eastAsia="Times New Roman" w:hAnsi="Times New Roman" w:cs="Times New Roman"/>
          <w:sz w:val="24"/>
          <w:szCs w:val="24"/>
        </w:rPr>
        <w:t xml:space="preserve"> rom </w:t>
      </w:r>
      <w:proofErr w:type="spellStart"/>
      <w:r w:rsidRPr="00CE4716">
        <w:rPr>
          <w:rFonts w:ascii="Times New Roman" w:eastAsia="Times New Roman" w:hAnsi="Times New Roman" w:cs="Times New Roman"/>
          <w:sz w:val="24"/>
          <w:szCs w:val="24"/>
        </w:rPr>
        <w:t>ose</w:t>
      </w:r>
      <w:proofErr w:type="spellEnd"/>
      <w:r w:rsidRPr="00CE4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716">
        <w:rPr>
          <w:rFonts w:ascii="Times New Roman" w:eastAsia="Times New Roman" w:hAnsi="Times New Roman" w:cs="Times New Roman"/>
          <w:sz w:val="24"/>
          <w:szCs w:val="24"/>
        </w:rPr>
        <w:t>egjiptian</w:t>
      </w:r>
      <w:proofErr w:type="spellEnd"/>
      <w:r w:rsidRPr="00CE471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E4716">
        <w:rPr>
          <w:rFonts w:ascii="Times New Roman" w:eastAsia="Times New Roman" w:hAnsi="Times New Roman" w:cs="Times New Roman"/>
          <w:sz w:val="24"/>
          <w:szCs w:val="24"/>
        </w:rPr>
        <w:t>nëse</w:t>
      </w:r>
      <w:proofErr w:type="spellEnd"/>
      <w:r w:rsidRPr="00CE4716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CE4716">
        <w:rPr>
          <w:rFonts w:ascii="Times New Roman" w:eastAsia="Times New Roman" w:hAnsi="Times New Roman" w:cs="Times New Roman"/>
          <w:sz w:val="24"/>
          <w:szCs w:val="24"/>
        </w:rPr>
        <w:t>dispononi</w:t>
      </w:r>
      <w:proofErr w:type="spellEnd"/>
      <w:r w:rsidRPr="00CE471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B6AFC" w:rsidRPr="00CE4716" w:rsidRDefault="00431A30" w:rsidP="00CE4716">
      <w:pPr>
        <w:pStyle w:val="ListParagraph"/>
        <w:numPr>
          <w:ilvl w:val="0"/>
          <w:numId w:val="19"/>
        </w:numPr>
        <w:spacing w:after="0" w:line="240" w:lineRule="auto"/>
        <w:ind w:leftChars="0" w:left="180" w:firstLineChars="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E4716">
        <w:rPr>
          <w:rFonts w:ascii="Times New Roman" w:eastAsia="Times New Roman" w:hAnsi="Times New Roman" w:cs="Times New Roman"/>
          <w:sz w:val="24"/>
          <w:szCs w:val="24"/>
        </w:rPr>
        <w:t>Dokument</w:t>
      </w:r>
      <w:proofErr w:type="spellEnd"/>
      <w:r w:rsidRPr="00CE4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716"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 w:rsidRPr="00CE4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716">
        <w:rPr>
          <w:rFonts w:ascii="Times New Roman" w:eastAsia="Times New Roman" w:hAnsi="Times New Roman" w:cs="Times New Roman"/>
          <w:sz w:val="24"/>
          <w:szCs w:val="24"/>
        </w:rPr>
        <w:t>vërteton</w:t>
      </w:r>
      <w:proofErr w:type="spellEnd"/>
      <w:r w:rsidRPr="00CE4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716"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 w:rsidRPr="00CE4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716">
        <w:rPr>
          <w:rFonts w:ascii="Times New Roman" w:eastAsia="Times New Roman" w:hAnsi="Times New Roman" w:cs="Times New Roman"/>
          <w:sz w:val="24"/>
          <w:szCs w:val="24"/>
        </w:rPr>
        <w:t>studenti</w:t>
      </w:r>
      <w:proofErr w:type="spellEnd"/>
      <w:r w:rsidRPr="00CE4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716">
        <w:rPr>
          <w:rFonts w:ascii="Times New Roman" w:eastAsia="Times New Roman" w:hAnsi="Times New Roman" w:cs="Times New Roman"/>
          <w:sz w:val="24"/>
          <w:szCs w:val="24"/>
        </w:rPr>
        <w:t>vjen</w:t>
      </w:r>
      <w:proofErr w:type="spellEnd"/>
      <w:r w:rsidRPr="00CE4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716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CE4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716">
        <w:rPr>
          <w:rFonts w:ascii="Times New Roman" w:eastAsia="Times New Roman" w:hAnsi="Times New Roman" w:cs="Times New Roman"/>
          <w:sz w:val="24"/>
          <w:szCs w:val="24"/>
        </w:rPr>
        <w:t>familje</w:t>
      </w:r>
      <w:proofErr w:type="spellEnd"/>
      <w:r w:rsidRPr="00CE4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716"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 w:rsidRPr="00CE4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716">
        <w:rPr>
          <w:rFonts w:ascii="Times New Roman" w:eastAsia="Times New Roman" w:hAnsi="Times New Roman" w:cs="Times New Roman"/>
          <w:sz w:val="24"/>
          <w:szCs w:val="24"/>
        </w:rPr>
        <w:t>trajtohen</w:t>
      </w:r>
      <w:proofErr w:type="spellEnd"/>
      <w:r w:rsidRPr="00CE4716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CE4716">
        <w:rPr>
          <w:rFonts w:ascii="Times New Roman" w:eastAsia="Times New Roman" w:hAnsi="Times New Roman" w:cs="Times New Roman"/>
          <w:sz w:val="24"/>
          <w:szCs w:val="24"/>
        </w:rPr>
        <w:t>ndihmë</w:t>
      </w:r>
      <w:proofErr w:type="spellEnd"/>
      <w:r w:rsidRPr="00CE4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716">
        <w:rPr>
          <w:rFonts w:ascii="Times New Roman" w:eastAsia="Times New Roman" w:hAnsi="Times New Roman" w:cs="Times New Roman"/>
          <w:sz w:val="24"/>
          <w:szCs w:val="24"/>
        </w:rPr>
        <w:t>ekonomike</w:t>
      </w:r>
      <w:proofErr w:type="spellEnd"/>
      <w:r w:rsidRPr="00CE4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716">
        <w:rPr>
          <w:rFonts w:ascii="Times New Roman" w:eastAsia="Times New Roman" w:hAnsi="Times New Roman" w:cs="Times New Roman"/>
          <w:sz w:val="24"/>
          <w:szCs w:val="24"/>
        </w:rPr>
        <w:t>ose</w:t>
      </w:r>
      <w:proofErr w:type="spellEnd"/>
      <w:r w:rsidRPr="00CE4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716">
        <w:rPr>
          <w:rFonts w:ascii="Times New Roman" w:eastAsia="Times New Roman" w:hAnsi="Times New Roman" w:cs="Times New Roman"/>
          <w:sz w:val="24"/>
          <w:szCs w:val="24"/>
        </w:rPr>
        <w:t>bursë</w:t>
      </w:r>
      <w:proofErr w:type="spellEnd"/>
      <w:r w:rsidRPr="00CE4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716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CE4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716">
        <w:rPr>
          <w:rFonts w:ascii="Times New Roman" w:eastAsia="Times New Roman" w:hAnsi="Times New Roman" w:cs="Times New Roman"/>
          <w:sz w:val="24"/>
          <w:szCs w:val="24"/>
        </w:rPr>
        <w:t>shteti</w:t>
      </w:r>
      <w:proofErr w:type="spellEnd"/>
      <w:r w:rsidRPr="00CE471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E4716">
        <w:rPr>
          <w:rFonts w:ascii="Times New Roman" w:eastAsia="Times New Roman" w:hAnsi="Times New Roman" w:cs="Times New Roman"/>
          <w:sz w:val="24"/>
          <w:szCs w:val="24"/>
        </w:rPr>
        <w:t>nëse</w:t>
      </w:r>
      <w:proofErr w:type="spellEnd"/>
      <w:r w:rsidRPr="00CE4716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CE4716">
        <w:rPr>
          <w:rFonts w:ascii="Times New Roman" w:eastAsia="Times New Roman" w:hAnsi="Times New Roman" w:cs="Times New Roman"/>
          <w:sz w:val="24"/>
          <w:szCs w:val="24"/>
        </w:rPr>
        <w:t>dispononi</w:t>
      </w:r>
      <w:proofErr w:type="spellEnd"/>
      <w:r w:rsidRPr="00CE471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AB6AFC" w:rsidRDefault="00AB6AFC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AFC" w:rsidRDefault="00431A3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Dorëzimi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dokumentave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aplikimit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kryhet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një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nga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mënyrat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mëposhtme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B6AFC" w:rsidRDefault="00431A30">
      <w:pPr>
        <w:numPr>
          <w:ilvl w:val="0"/>
          <w:numId w:val="7"/>
        </w:numPr>
        <w:tabs>
          <w:tab w:val="left" w:pos="27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Elektronikisht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skanuara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formatin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pdf)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adresat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2571B" w:rsidRPr="009515E5" w:rsidRDefault="00A539E7" w:rsidP="009515E5">
      <w:pPr>
        <w:pStyle w:val="ListParagraph"/>
        <w:numPr>
          <w:ilvl w:val="0"/>
          <w:numId w:val="1"/>
        </w:numPr>
        <w:ind w:leftChars="0" w:left="630" w:firstLineChars="0" w:hanging="270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="00962E88" w:rsidRPr="005C761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bledartoska@yahoo.co.uk</w:t>
        </w:r>
      </w:hyperlink>
      <w:r w:rsidR="00962E88" w:rsidRPr="005C76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52B1" w:rsidRPr="00FE161A" w:rsidRDefault="00A539E7" w:rsidP="00FE161A">
      <w:pPr>
        <w:pStyle w:val="ListParagraph"/>
        <w:numPr>
          <w:ilvl w:val="0"/>
          <w:numId w:val="1"/>
        </w:numPr>
        <w:ind w:leftChars="0" w:left="630" w:firstLineChars="0" w:hanging="270"/>
        <w:rPr>
          <w:rFonts w:ascii="Times New Roman" w:eastAsia="Times New Roman" w:hAnsi="Times New Roman" w:cs="Times New Roman"/>
          <w:sz w:val="24"/>
          <w:szCs w:val="24"/>
        </w:rPr>
      </w:pPr>
      <w:hyperlink r:id="rId20">
        <w:r w:rsidR="00431A30" w:rsidRPr="00FE16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international@univlora.edu.al</w:t>
        </w:r>
      </w:hyperlink>
      <w:r w:rsidR="00431A30" w:rsidRPr="00FE161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</w:p>
    <w:p w:rsidR="00AB6AFC" w:rsidRPr="005E52B1" w:rsidRDefault="00431A30" w:rsidP="005E52B1">
      <w:pPr>
        <w:pStyle w:val="ListParagraph"/>
        <w:numPr>
          <w:ilvl w:val="0"/>
          <w:numId w:val="7"/>
        </w:numPr>
        <w:ind w:leftChars="0" w:left="270" w:firstLineChars="0" w:hanging="27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2B1">
        <w:rPr>
          <w:rFonts w:ascii="Times New Roman" w:eastAsia="Times New Roman" w:hAnsi="Times New Roman" w:cs="Times New Roman"/>
          <w:sz w:val="24"/>
          <w:szCs w:val="24"/>
        </w:rPr>
        <w:t>Dorazi</w:t>
      </w:r>
      <w:proofErr w:type="spellEnd"/>
      <w:r w:rsidRPr="005E5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2B1">
        <w:rPr>
          <w:rFonts w:ascii="Times New Roman" w:eastAsia="Times New Roman" w:hAnsi="Times New Roman" w:cs="Times New Roman"/>
          <w:sz w:val="24"/>
          <w:szCs w:val="24"/>
        </w:rPr>
        <w:t>pranë</w:t>
      </w:r>
      <w:proofErr w:type="spellEnd"/>
      <w:r w:rsidRPr="005E5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2B1">
        <w:rPr>
          <w:rFonts w:ascii="Times New Roman" w:eastAsia="Times New Roman" w:hAnsi="Times New Roman" w:cs="Times New Roman"/>
          <w:sz w:val="24"/>
          <w:szCs w:val="24"/>
        </w:rPr>
        <w:t>Sektorit</w:t>
      </w:r>
      <w:proofErr w:type="spellEnd"/>
      <w:r w:rsidRPr="005E5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2B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5E5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2B1">
        <w:rPr>
          <w:rFonts w:ascii="Times New Roman" w:eastAsia="Times New Roman" w:hAnsi="Times New Roman" w:cs="Times New Roman"/>
          <w:sz w:val="24"/>
          <w:szCs w:val="24"/>
        </w:rPr>
        <w:t>Projekteve</w:t>
      </w:r>
      <w:proofErr w:type="spellEnd"/>
      <w:r w:rsidRPr="005E5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2B1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5E5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2B1">
        <w:rPr>
          <w:rFonts w:ascii="Times New Roman" w:eastAsia="Times New Roman" w:hAnsi="Times New Roman" w:cs="Times New Roman"/>
          <w:sz w:val="24"/>
          <w:szCs w:val="24"/>
        </w:rPr>
        <w:t>Marrëdhënieve</w:t>
      </w:r>
      <w:proofErr w:type="spellEnd"/>
      <w:r w:rsidRPr="005E52B1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5E52B1">
        <w:rPr>
          <w:rFonts w:ascii="Times New Roman" w:eastAsia="Times New Roman" w:hAnsi="Times New Roman" w:cs="Times New Roman"/>
          <w:sz w:val="24"/>
          <w:szCs w:val="24"/>
        </w:rPr>
        <w:t>Jashtë</w:t>
      </w:r>
      <w:proofErr w:type="spellEnd"/>
      <w:r w:rsidRPr="005E5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2B1">
        <w:rPr>
          <w:rFonts w:ascii="Times New Roman" w:eastAsia="Times New Roman" w:hAnsi="Times New Roman" w:cs="Times New Roman"/>
          <w:sz w:val="24"/>
          <w:szCs w:val="24"/>
        </w:rPr>
        <w:t>pranë</w:t>
      </w:r>
      <w:proofErr w:type="spellEnd"/>
      <w:r w:rsidRPr="005E5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2B1">
        <w:rPr>
          <w:rFonts w:ascii="Times New Roman" w:eastAsia="Times New Roman" w:hAnsi="Times New Roman" w:cs="Times New Roman"/>
          <w:sz w:val="24"/>
          <w:szCs w:val="24"/>
        </w:rPr>
        <w:t>Rektoratit</w:t>
      </w:r>
      <w:proofErr w:type="spellEnd"/>
      <w:r w:rsidRPr="005E52B1">
        <w:rPr>
          <w:rFonts w:ascii="Times New Roman" w:eastAsia="Times New Roman" w:hAnsi="Times New Roman" w:cs="Times New Roman"/>
          <w:sz w:val="24"/>
          <w:szCs w:val="24"/>
        </w:rPr>
        <w:t xml:space="preserve">, Kati </w:t>
      </w:r>
      <w:proofErr w:type="spellStart"/>
      <w:r w:rsidRPr="005E52B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E52B1">
        <w:rPr>
          <w:rFonts w:ascii="Times New Roman" w:eastAsia="Times New Roman" w:hAnsi="Times New Roman" w:cs="Times New Roman"/>
          <w:sz w:val="24"/>
          <w:szCs w:val="24"/>
        </w:rPr>
        <w:t xml:space="preserve"> I-</w:t>
      </w:r>
      <w:proofErr w:type="spellStart"/>
      <w:r w:rsidRPr="005E52B1">
        <w:rPr>
          <w:rFonts w:ascii="Times New Roman" w:eastAsia="Times New Roman" w:hAnsi="Times New Roman" w:cs="Times New Roman"/>
          <w:sz w:val="24"/>
          <w:szCs w:val="24"/>
        </w:rPr>
        <w:t>rë</w:t>
      </w:r>
      <w:proofErr w:type="spellEnd"/>
      <w:r w:rsidRPr="005E52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6AFC" w:rsidRDefault="00431A3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Afati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fundit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aplikimit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është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05F6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03/11/2023</w:t>
      </w:r>
    </w:p>
    <w:p w:rsidR="00AB6AFC" w:rsidRDefault="00AB6AFC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AFC" w:rsidRDefault="00431A3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Procedura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përzgjedhjes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5B5EC2" w:rsidRDefault="00431A30" w:rsidP="005B5EC2">
      <w:pPr>
        <w:pStyle w:val="ListParagraph"/>
        <w:numPr>
          <w:ilvl w:val="0"/>
          <w:numId w:val="21"/>
        </w:numPr>
        <w:spacing w:after="0" w:line="240" w:lineRule="auto"/>
        <w:ind w:leftChars="0" w:left="270" w:firstLineChars="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EC2">
        <w:rPr>
          <w:rFonts w:ascii="Times New Roman" w:eastAsia="Times New Roman" w:hAnsi="Times New Roman" w:cs="Times New Roman"/>
          <w:sz w:val="24"/>
          <w:szCs w:val="24"/>
        </w:rPr>
        <w:t xml:space="preserve">UV </w:t>
      </w:r>
      <w:proofErr w:type="spellStart"/>
      <w:r w:rsidRPr="005B5EC2">
        <w:rPr>
          <w:rFonts w:ascii="Times New Roman" w:eastAsia="Times New Roman" w:hAnsi="Times New Roman" w:cs="Times New Roman"/>
          <w:sz w:val="24"/>
          <w:szCs w:val="24"/>
        </w:rPr>
        <w:t>ngre</w:t>
      </w:r>
      <w:proofErr w:type="spellEnd"/>
      <w:r w:rsidRPr="005B5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5EC2">
        <w:rPr>
          <w:rFonts w:ascii="Times New Roman" w:eastAsia="Times New Roman" w:hAnsi="Times New Roman" w:cs="Times New Roman"/>
          <w:sz w:val="24"/>
          <w:szCs w:val="24"/>
        </w:rPr>
        <w:t>një</w:t>
      </w:r>
      <w:proofErr w:type="spellEnd"/>
      <w:r w:rsidRPr="005B5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5EC2">
        <w:rPr>
          <w:rFonts w:ascii="Times New Roman" w:eastAsia="Times New Roman" w:hAnsi="Times New Roman" w:cs="Times New Roman"/>
          <w:sz w:val="24"/>
          <w:szCs w:val="24"/>
        </w:rPr>
        <w:t>komision</w:t>
      </w:r>
      <w:proofErr w:type="spellEnd"/>
      <w:r w:rsidRPr="005B5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5EC2">
        <w:rPr>
          <w:rFonts w:ascii="Times New Roman" w:eastAsia="Times New Roman" w:hAnsi="Times New Roman" w:cs="Times New Roman"/>
          <w:i/>
          <w:sz w:val="24"/>
          <w:szCs w:val="24"/>
        </w:rPr>
        <w:t>ad-hoc</w:t>
      </w:r>
      <w:r w:rsidRPr="005B5E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B5EC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B5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5EC2">
        <w:rPr>
          <w:rFonts w:ascii="Times New Roman" w:eastAsia="Times New Roman" w:hAnsi="Times New Roman" w:cs="Times New Roman"/>
          <w:sz w:val="24"/>
          <w:szCs w:val="24"/>
        </w:rPr>
        <w:t>cili</w:t>
      </w:r>
      <w:proofErr w:type="spellEnd"/>
      <w:r w:rsidRPr="005B5EC2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5B5EC2">
        <w:rPr>
          <w:rFonts w:ascii="Times New Roman" w:eastAsia="Times New Roman" w:hAnsi="Times New Roman" w:cs="Times New Roman"/>
          <w:sz w:val="24"/>
          <w:szCs w:val="24"/>
        </w:rPr>
        <w:t>t’i</w:t>
      </w:r>
      <w:proofErr w:type="spellEnd"/>
      <w:r w:rsidRPr="005B5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5EC2">
        <w:rPr>
          <w:rFonts w:ascii="Times New Roman" w:eastAsia="Times New Roman" w:hAnsi="Times New Roman" w:cs="Times New Roman"/>
          <w:sz w:val="24"/>
          <w:szCs w:val="24"/>
        </w:rPr>
        <w:t>rendisë</w:t>
      </w:r>
      <w:proofErr w:type="spellEnd"/>
      <w:r w:rsidRPr="005B5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5EC2">
        <w:rPr>
          <w:rFonts w:ascii="Times New Roman" w:eastAsia="Times New Roman" w:hAnsi="Times New Roman" w:cs="Times New Roman"/>
          <w:sz w:val="24"/>
          <w:szCs w:val="24"/>
        </w:rPr>
        <w:t>kandidatët</w:t>
      </w:r>
      <w:proofErr w:type="spellEnd"/>
      <w:r w:rsidRPr="005B5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5EC2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5B5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5EC2">
        <w:rPr>
          <w:rFonts w:ascii="Times New Roman" w:eastAsia="Times New Roman" w:hAnsi="Times New Roman" w:cs="Times New Roman"/>
          <w:sz w:val="24"/>
          <w:szCs w:val="24"/>
        </w:rPr>
        <w:t>bazë</w:t>
      </w:r>
      <w:proofErr w:type="spellEnd"/>
      <w:r w:rsidRPr="005B5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5EC2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5B5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5EC2">
        <w:rPr>
          <w:rFonts w:ascii="Times New Roman" w:eastAsia="Times New Roman" w:hAnsi="Times New Roman" w:cs="Times New Roman"/>
          <w:sz w:val="24"/>
          <w:szCs w:val="24"/>
        </w:rPr>
        <w:t>skemës</w:t>
      </w:r>
      <w:proofErr w:type="spellEnd"/>
      <w:r w:rsidRPr="005B5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5EC2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5B5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5EC2">
        <w:rPr>
          <w:rFonts w:ascii="Times New Roman" w:eastAsia="Times New Roman" w:hAnsi="Times New Roman" w:cs="Times New Roman"/>
          <w:sz w:val="24"/>
          <w:szCs w:val="24"/>
        </w:rPr>
        <w:t>pikëzimit</w:t>
      </w:r>
      <w:proofErr w:type="spellEnd"/>
      <w:r w:rsidRPr="005B5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5EC2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5B5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5EC2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5B5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5EC2">
        <w:rPr>
          <w:rFonts w:ascii="Times New Roman" w:eastAsia="Times New Roman" w:hAnsi="Times New Roman" w:cs="Times New Roman"/>
          <w:sz w:val="24"/>
          <w:szCs w:val="24"/>
        </w:rPr>
        <w:t>kritereve</w:t>
      </w:r>
      <w:proofErr w:type="spellEnd"/>
      <w:r w:rsidRPr="005B5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5EC2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5B5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5EC2">
        <w:rPr>
          <w:rFonts w:ascii="Times New Roman" w:eastAsia="Times New Roman" w:hAnsi="Times New Roman" w:cs="Times New Roman"/>
          <w:sz w:val="24"/>
          <w:szCs w:val="24"/>
        </w:rPr>
        <w:t>thirrjes</w:t>
      </w:r>
      <w:proofErr w:type="spellEnd"/>
      <w:r w:rsidRPr="005B5E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B5EC2" w:rsidRDefault="00431A30" w:rsidP="005B5EC2">
      <w:pPr>
        <w:pStyle w:val="ListParagraph"/>
        <w:numPr>
          <w:ilvl w:val="0"/>
          <w:numId w:val="21"/>
        </w:numPr>
        <w:spacing w:after="0" w:line="240" w:lineRule="auto"/>
        <w:ind w:leftChars="0" w:left="270" w:firstLineChars="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5EC2">
        <w:rPr>
          <w:rFonts w:ascii="Times New Roman" w:eastAsia="Times New Roman" w:hAnsi="Times New Roman" w:cs="Times New Roman"/>
          <w:sz w:val="24"/>
          <w:szCs w:val="24"/>
        </w:rPr>
        <w:t>Kandidatët</w:t>
      </w:r>
      <w:proofErr w:type="spellEnd"/>
      <w:r w:rsidRPr="005B5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5EC2">
        <w:rPr>
          <w:rFonts w:ascii="Times New Roman" w:eastAsia="Times New Roman" w:hAnsi="Times New Roman" w:cs="Times New Roman"/>
          <w:sz w:val="24"/>
          <w:szCs w:val="24"/>
        </w:rPr>
        <w:t>fitues</w:t>
      </w:r>
      <w:proofErr w:type="spellEnd"/>
      <w:r w:rsidRPr="005B5EC2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5B5EC2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5B5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5EC2">
        <w:rPr>
          <w:rFonts w:ascii="Times New Roman" w:eastAsia="Times New Roman" w:hAnsi="Times New Roman" w:cs="Times New Roman"/>
          <w:sz w:val="24"/>
          <w:szCs w:val="24"/>
        </w:rPr>
        <w:t>njoftohen</w:t>
      </w:r>
      <w:proofErr w:type="spellEnd"/>
      <w:r w:rsidRPr="005B5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5EC2">
        <w:rPr>
          <w:rFonts w:ascii="Times New Roman" w:eastAsia="Times New Roman" w:hAnsi="Times New Roman" w:cs="Times New Roman"/>
          <w:sz w:val="24"/>
          <w:szCs w:val="24"/>
        </w:rPr>
        <w:t>prej</w:t>
      </w:r>
      <w:proofErr w:type="spellEnd"/>
      <w:r w:rsidRPr="005B5EC2">
        <w:rPr>
          <w:rFonts w:ascii="Times New Roman" w:eastAsia="Times New Roman" w:hAnsi="Times New Roman" w:cs="Times New Roman"/>
          <w:sz w:val="24"/>
          <w:szCs w:val="24"/>
        </w:rPr>
        <w:t xml:space="preserve"> SPMJ-</w:t>
      </w:r>
      <w:proofErr w:type="spellStart"/>
      <w:r w:rsidRPr="005B5EC2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5B5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5EC2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5B5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5EC2">
        <w:rPr>
          <w:rFonts w:ascii="Times New Roman" w:eastAsia="Times New Roman" w:hAnsi="Times New Roman" w:cs="Times New Roman"/>
          <w:sz w:val="24"/>
          <w:szCs w:val="24"/>
        </w:rPr>
        <w:t>adresën</w:t>
      </w:r>
      <w:proofErr w:type="spellEnd"/>
      <w:r w:rsidRPr="005B5EC2">
        <w:rPr>
          <w:rFonts w:ascii="Times New Roman" w:eastAsia="Times New Roman" w:hAnsi="Times New Roman" w:cs="Times New Roman"/>
          <w:sz w:val="24"/>
          <w:szCs w:val="24"/>
        </w:rPr>
        <w:t xml:space="preserve"> e tyre </w:t>
      </w:r>
      <w:proofErr w:type="spellStart"/>
      <w:r w:rsidRPr="005B5EC2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5B5EC2">
        <w:rPr>
          <w:rFonts w:ascii="Times New Roman" w:eastAsia="Times New Roman" w:hAnsi="Times New Roman" w:cs="Times New Roman"/>
          <w:sz w:val="24"/>
          <w:szCs w:val="24"/>
        </w:rPr>
        <w:t xml:space="preserve"> email-it.</w:t>
      </w:r>
    </w:p>
    <w:p w:rsidR="005B5EC2" w:rsidRDefault="00431A30" w:rsidP="005B5EC2">
      <w:pPr>
        <w:pStyle w:val="ListParagraph"/>
        <w:numPr>
          <w:ilvl w:val="0"/>
          <w:numId w:val="21"/>
        </w:numPr>
        <w:spacing w:after="0" w:line="240" w:lineRule="auto"/>
        <w:ind w:leftChars="0" w:left="270" w:firstLineChars="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5EC2">
        <w:rPr>
          <w:rFonts w:ascii="Times New Roman" w:eastAsia="Times New Roman" w:hAnsi="Times New Roman" w:cs="Times New Roman"/>
          <w:sz w:val="24"/>
          <w:szCs w:val="24"/>
        </w:rPr>
        <w:t>Kandidatët</w:t>
      </w:r>
      <w:proofErr w:type="spellEnd"/>
      <w:r w:rsidRPr="005B5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5EC2">
        <w:rPr>
          <w:rFonts w:ascii="Times New Roman" w:eastAsia="Times New Roman" w:hAnsi="Times New Roman" w:cs="Times New Roman"/>
          <w:sz w:val="24"/>
          <w:szCs w:val="24"/>
        </w:rPr>
        <w:t>aplikues</w:t>
      </w:r>
      <w:proofErr w:type="spellEnd"/>
      <w:r w:rsidRPr="005B5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5EC2">
        <w:rPr>
          <w:rFonts w:ascii="Times New Roman" w:eastAsia="Times New Roman" w:hAnsi="Times New Roman" w:cs="Times New Roman"/>
          <w:sz w:val="24"/>
          <w:szCs w:val="24"/>
        </w:rPr>
        <w:t>kanë</w:t>
      </w:r>
      <w:proofErr w:type="spellEnd"/>
      <w:r w:rsidRPr="005B5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5EC2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5B5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5EC2">
        <w:rPr>
          <w:rFonts w:ascii="Times New Roman" w:eastAsia="Times New Roman" w:hAnsi="Times New Roman" w:cs="Times New Roman"/>
          <w:sz w:val="24"/>
          <w:szCs w:val="24"/>
        </w:rPr>
        <w:t>drejtën</w:t>
      </w:r>
      <w:proofErr w:type="spellEnd"/>
      <w:r w:rsidRPr="005B5EC2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5B5EC2">
        <w:rPr>
          <w:rFonts w:ascii="Times New Roman" w:eastAsia="Times New Roman" w:hAnsi="Times New Roman" w:cs="Times New Roman"/>
          <w:sz w:val="24"/>
          <w:szCs w:val="24"/>
        </w:rPr>
        <w:t>ankimimit</w:t>
      </w:r>
      <w:proofErr w:type="spellEnd"/>
      <w:r w:rsidRPr="005B5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5EC2">
        <w:rPr>
          <w:rFonts w:ascii="Times New Roman" w:eastAsia="Times New Roman" w:hAnsi="Times New Roman" w:cs="Times New Roman"/>
          <w:sz w:val="24"/>
          <w:szCs w:val="24"/>
        </w:rPr>
        <w:t>kundër</w:t>
      </w:r>
      <w:proofErr w:type="spellEnd"/>
      <w:r w:rsidRPr="005B5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5EC2">
        <w:rPr>
          <w:rFonts w:ascii="Times New Roman" w:eastAsia="Times New Roman" w:hAnsi="Times New Roman" w:cs="Times New Roman"/>
          <w:sz w:val="24"/>
          <w:szCs w:val="24"/>
        </w:rPr>
        <w:t>vendimit</w:t>
      </w:r>
      <w:proofErr w:type="spellEnd"/>
      <w:r w:rsidRPr="005B5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5EC2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5B5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5EC2">
        <w:rPr>
          <w:rFonts w:ascii="Times New Roman" w:eastAsia="Times New Roman" w:hAnsi="Times New Roman" w:cs="Times New Roman"/>
          <w:sz w:val="24"/>
          <w:szCs w:val="24"/>
        </w:rPr>
        <w:t>komisionit</w:t>
      </w:r>
      <w:proofErr w:type="spellEnd"/>
      <w:r w:rsidRPr="005B5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5EC2">
        <w:rPr>
          <w:rFonts w:ascii="Times New Roman" w:eastAsia="Times New Roman" w:hAnsi="Times New Roman" w:cs="Times New Roman"/>
          <w:i/>
          <w:sz w:val="24"/>
          <w:szCs w:val="24"/>
        </w:rPr>
        <w:t>ad-hoc</w:t>
      </w:r>
      <w:r w:rsidRPr="005B5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5EC2">
        <w:rPr>
          <w:rFonts w:ascii="Times New Roman" w:eastAsia="Times New Roman" w:hAnsi="Times New Roman" w:cs="Times New Roman"/>
          <w:sz w:val="24"/>
          <w:szCs w:val="24"/>
        </w:rPr>
        <w:t>pranë</w:t>
      </w:r>
      <w:proofErr w:type="spellEnd"/>
      <w:r w:rsidRPr="005B5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5EC2">
        <w:rPr>
          <w:rFonts w:ascii="Times New Roman" w:eastAsia="Times New Roman" w:hAnsi="Times New Roman" w:cs="Times New Roman"/>
          <w:sz w:val="24"/>
          <w:szCs w:val="24"/>
        </w:rPr>
        <w:t>Rektorit</w:t>
      </w:r>
      <w:proofErr w:type="spellEnd"/>
      <w:r w:rsidRPr="005B5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5EC2">
        <w:rPr>
          <w:rFonts w:ascii="Times New Roman" w:eastAsia="Times New Roman" w:hAnsi="Times New Roman" w:cs="Times New Roman"/>
          <w:sz w:val="24"/>
          <w:szCs w:val="24"/>
        </w:rPr>
        <w:t>brenda</w:t>
      </w:r>
      <w:proofErr w:type="spellEnd"/>
      <w:proofErr w:type="gramEnd"/>
      <w:r w:rsidRPr="005B5EC2">
        <w:rPr>
          <w:rFonts w:ascii="Times New Roman" w:eastAsia="Times New Roman" w:hAnsi="Times New Roman" w:cs="Times New Roman"/>
          <w:sz w:val="24"/>
          <w:szCs w:val="24"/>
        </w:rPr>
        <w:t xml:space="preserve"> 5 (</w:t>
      </w:r>
      <w:proofErr w:type="spellStart"/>
      <w:r w:rsidRPr="005B5EC2">
        <w:rPr>
          <w:rFonts w:ascii="Times New Roman" w:eastAsia="Times New Roman" w:hAnsi="Times New Roman" w:cs="Times New Roman"/>
          <w:sz w:val="24"/>
          <w:szCs w:val="24"/>
        </w:rPr>
        <w:t>pesë</w:t>
      </w:r>
      <w:proofErr w:type="spellEnd"/>
      <w:r w:rsidRPr="005B5EC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5B5EC2">
        <w:rPr>
          <w:rFonts w:ascii="Times New Roman" w:eastAsia="Times New Roman" w:hAnsi="Times New Roman" w:cs="Times New Roman"/>
          <w:sz w:val="24"/>
          <w:szCs w:val="24"/>
        </w:rPr>
        <w:t>ditëve</w:t>
      </w:r>
      <w:proofErr w:type="spellEnd"/>
      <w:r w:rsidRPr="005B5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5EC2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5B5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5EC2">
        <w:rPr>
          <w:rFonts w:ascii="Times New Roman" w:eastAsia="Times New Roman" w:hAnsi="Times New Roman" w:cs="Times New Roman"/>
          <w:sz w:val="24"/>
          <w:szCs w:val="24"/>
        </w:rPr>
        <w:t>marrja</w:t>
      </w:r>
      <w:proofErr w:type="spellEnd"/>
      <w:r w:rsidRPr="005B5EC2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5B5EC2">
        <w:rPr>
          <w:rFonts w:ascii="Times New Roman" w:eastAsia="Times New Roman" w:hAnsi="Times New Roman" w:cs="Times New Roman"/>
          <w:sz w:val="24"/>
          <w:szCs w:val="24"/>
        </w:rPr>
        <w:t>njoftimit</w:t>
      </w:r>
      <w:proofErr w:type="spellEnd"/>
      <w:r w:rsidRPr="005B5E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5EC2" w:rsidRDefault="00431A30" w:rsidP="005B5EC2">
      <w:pPr>
        <w:pStyle w:val="ListParagraph"/>
        <w:numPr>
          <w:ilvl w:val="0"/>
          <w:numId w:val="21"/>
        </w:numPr>
        <w:spacing w:after="0" w:line="240" w:lineRule="auto"/>
        <w:ind w:leftChars="0" w:left="270" w:firstLineChars="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5EC2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5B5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5EC2">
        <w:rPr>
          <w:rFonts w:ascii="Times New Roman" w:eastAsia="Times New Roman" w:hAnsi="Times New Roman" w:cs="Times New Roman"/>
          <w:sz w:val="24"/>
          <w:szCs w:val="24"/>
        </w:rPr>
        <w:t>përfundim</w:t>
      </w:r>
      <w:proofErr w:type="spellEnd"/>
      <w:r w:rsidRPr="005B5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5EC2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5B5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5EC2">
        <w:rPr>
          <w:rFonts w:ascii="Times New Roman" w:eastAsia="Times New Roman" w:hAnsi="Times New Roman" w:cs="Times New Roman"/>
          <w:sz w:val="24"/>
          <w:szCs w:val="24"/>
        </w:rPr>
        <w:t>afatit</w:t>
      </w:r>
      <w:proofErr w:type="spellEnd"/>
      <w:r w:rsidRPr="005B5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5EC2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5B5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5EC2">
        <w:rPr>
          <w:rFonts w:ascii="Times New Roman" w:eastAsia="Times New Roman" w:hAnsi="Times New Roman" w:cs="Times New Roman"/>
          <w:sz w:val="24"/>
          <w:szCs w:val="24"/>
        </w:rPr>
        <w:t>ankimimit</w:t>
      </w:r>
      <w:proofErr w:type="spellEnd"/>
      <w:r w:rsidRPr="005B5EC2">
        <w:rPr>
          <w:rFonts w:ascii="Times New Roman" w:eastAsia="Times New Roman" w:hAnsi="Times New Roman" w:cs="Times New Roman"/>
          <w:sz w:val="24"/>
          <w:szCs w:val="24"/>
        </w:rPr>
        <w:t xml:space="preserve">, SPMJ </w:t>
      </w:r>
      <w:proofErr w:type="spellStart"/>
      <w:r w:rsidRPr="005B5EC2">
        <w:rPr>
          <w:rFonts w:ascii="Times New Roman" w:eastAsia="Times New Roman" w:hAnsi="Times New Roman" w:cs="Times New Roman"/>
          <w:sz w:val="24"/>
          <w:szCs w:val="24"/>
        </w:rPr>
        <w:t>përcjell</w:t>
      </w:r>
      <w:proofErr w:type="spellEnd"/>
      <w:r w:rsidRPr="005B5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5EC2">
        <w:rPr>
          <w:rFonts w:ascii="Times New Roman" w:eastAsia="Times New Roman" w:hAnsi="Times New Roman" w:cs="Times New Roman"/>
          <w:sz w:val="24"/>
          <w:szCs w:val="24"/>
        </w:rPr>
        <w:t>listën</w:t>
      </w:r>
      <w:proofErr w:type="spellEnd"/>
      <w:r w:rsidRPr="005B5EC2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5B5EC2">
        <w:rPr>
          <w:rFonts w:ascii="Times New Roman" w:eastAsia="Times New Roman" w:hAnsi="Times New Roman" w:cs="Times New Roman"/>
          <w:sz w:val="24"/>
          <w:szCs w:val="24"/>
        </w:rPr>
        <w:t>studentëve</w:t>
      </w:r>
      <w:proofErr w:type="spellEnd"/>
      <w:r w:rsidRPr="005B5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5EC2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5B5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5EC2">
        <w:rPr>
          <w:rFonts w:ascii="Times New Roman" w:eastAsia="Times New Roman" w:hAnsi="Times New Roman" w:cs="Times New Roman"/>
          <w:sz w:val="24"/>
          <w:szCs w:val="24"/>
        </w:rPr>
        <w:t>nominuar</w:t>
      </w:r>
      <w:proofErr w:type="spellEnd"/>
      <w:r w:rsidRPr="005B5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5EC2">
        <w:rPr>
          <w:rFonts w:ascii="Times New Roman" w:eastAsia="Times New Roman" w:hAnsi="Times New Roman" w:cs="Times New Roman"/>
          <w:sz w:val="24"/>
          <w:szCs w:val="24"/>
        </w:rPr>
        <w:t>pranë</w:t>
      </w:r>
      <w:proofErr w:type="spellEnd"/>
      <w:r w:rsidRPr="005B5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5EC2">
        <w:rPr>
          <w:rFonts w:ascii="Times New Roman" w:eastAsia="Times New Roman" w:hAnsi="Times New Roman" w:cs="Times New Roman"/>
          <w:sz w:val="24"/>
          <w:szCs w:val="24"/>
        </w:rPr>
        <w:t>universitetit</w:t>
      </w:r>
      <w:proofErr w:type="spellEnd"/>
      <w:r w:rsidRPr="005B5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5EC2">
        <w:rPr>
          <w:rFonts w:ascii="Times New Roman" w:eastAsia="Times New Roman" w:hAnsi="Times New Roman" w:cs="Times New Roman"/>
          <w:sz w:val="24"/>
          <w:szCs w:val="24"/>
        </w:rPr>
        <w:t>pritës</w:t>
      </w:r>
      <w:proofErr w:type="spellEnd"/>
      <w:r w:rsidRPr="005B5E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6AFC" w:rsidRPr="005B5EC2" w:rsidRDefault="00431A30" w:rsidP="005B5EC2">
      <w:pPr>
        <w:pStyle w:val="ListParagraph"/>
        <w:numPr>
          <w:ilvl w:val="0"/>
          <w:numId w:val="21"/>
        </w:numPr>
        <w:spacing w:after="0" w:line="240" w:lineRule="auto"/>
        <w:ind w:leftChars="0" w:left="270" w:firstLineChars="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5EC2">
        <w:rPr>
          <w:rFonts w:ascii="Times New Roman" w:eastAsia="Times New Roman" w:hAnsi="Times New Roman" w:cs="Times New Roman"/>
          <w:sz w:val="24"/>
          <w:szCs w:val="24"/>
        </w:rPr>
        <w:t>Studentët</w:t>
      </w:r>
      <w:proofErr w:type="spellEnd"/>
      <w:r w:rsidRPr="005B5EC2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5B5EC2">
        <w:rPr>
          <w:rFonts w:ascii="Times New Roman" w:eastAsia="Times New Roman" w:hAnsi="Times New Roman" w:cs="Times New Roman"/>
          <w:sz w:val="24"/>
          <w:szCs w:val="24"/>
        </w:rPr>
        <w:t>përzgjedhur</w:t>
      </w:r>
      <w:proofErr w:type="spellEnd"/>
      <w:r w:rsidRPr="005B5EC2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5B5EC2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5B5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5EC2">
        <w:rPr>
          <w:rFonts w:ascii="Times New Roman" w:eastAsia="Times New Roman" w:hAnsi="Times New Roman" w:cs="Times New Roman"/>
          <w:sz w:val="24"/>
          <w:szCs w:val="24"/>
        </w:rPr>
        <w:t>kontaktohen</w:t>
      </w:r>
      <w:proofErr w:type="spellEnd"/>
      <w:r w:rsidRPr="005B5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5EC2">
        <w:rPr>
          <w:rFonts w:ascii="Times New Roman" w:eastAsia="Times New Roman" w:hAnsi="Times New Roman" w:cs="Times New Roman"/>
          <w:sz w:val="24"/>
          <w:szCs w:val="24"/>
        </w:rPr>
        <w:t>prej</w:t>
      </w:r>
      <w:proofErr w:type="spellEnd"/>
      <w:r w:rsidRPr="005B5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5EC2">
        <w:rPr>
          <w:rFonts w:ascii="Times New Roman" w:eastAsia="Times New Roman" w:hAnsi="Times New Roman" w:cs="Times New Roman"/>
          <w:sz w:val="24"/>
          <w:szCs w:val="24"/>
        </w:rPr>
        <w:t>universitetit</w:t>
      </w:r>
      <w:proofErr w:type="spellEnd"/>
      <w:r w:rsidRPr="005B5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5EC2">
        <w:rPr>
          <w:rFonts w:ascii="Times New Roman" w:eastAsia="Times New Roman" w:hAnsi="Times New Roman" w:cs="Times New Roman"/>
          <w:sz w:val="24"/>
          <w:szCs w:val="24"/>
        </w:rPr>
        <w:t>pritës</w:t>
      </w:r>
      <w:proofErr w:type="spellEnd"/>
      <w:r w:rsidRPr="005B5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5EC2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5B5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5EC2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5B5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5EC2">
        <w:rPr>
          <w:rFonts w:ascii="Times New Roman" w:eastAsia="Times New Roman" w:hAnsi="Times New Roman" w:cs="Times New Roman"/>
          <w:sz w:val="24"/>
          <w:szCs w:val="24"/>
        </w:rPr>
        <w:t>vazhduar</w:t>
      </w:r>
      <w:proofErr w:type="spellEnd"/>
      <w:r w:rsidRPr="005B5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5EC2">
        <w:rPr>
          <w:rFonts w:ascii="Times New Roman" w:eastAsia="Times New Roman" w:hAnsi="Times New Roman" w:cs="Times New Roman"/>
          <w:sz w:val="24"/>
          <w:szCs w:val="24"/>
        </w:rPr>
        <w:t>më</w:t>
      </w:r>
      <w:proofErr w:type="spellEnd"/>
      <w:r w:rsidRPr="005B5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5EC2">
        <w:rPr>
          <w:rFonts w:ascii="Times New Roman" w:eastAsia="Times New Roman" w:hAnsi="Times New Roman" w:cs="Times New Roman"/>
          <w:sz w:val="24"/>
          <w:szCs w:val="24"/>
        </w:rPr>
        <w:t>tej</w:t>
      </w:r>
      <w:proofErr w:type="spellEnd"/>
      <w:r w:rsidRPr="005B5EC2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5B5EC2">
        <w:rPr>
          <w:rFonts w:ascii="Times New Roman" w:eastAsia="Times New Roman" w:hAnsi="Times New Roman" w:cs="Times New Roman"/>
          <w:sz w:val="24"/>
          <w:szCs w:val="24"/>
        </w:rPr>
        <w:t>procedurat</w:t>
      </w:r>
      <w:proofErr w:type="spellEnd"/>
      <w:r w:rsidRPr="005B5EC2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5B5EC2">
        <w:rPr>
          <w:rFonts w:ascii="Times New Roman" w:eastAsia="Times New Roman" w:hAnsi="Times New Roman" w:cs="Times New Roman"/>
          <w:sz w:val="24"/>
          <w:szCs w:val="24"/>
        </w:rPr>
        <w:t>nevojshme</w:t>
      </w:r>
      <w:proofErr w:type="spellEnd"/>
      <w:r w:rsidRPr="005B5E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6AFC" w:rsidRDefault="00AB6AFC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AFC" w:rsidRDefault="00431A3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Përpara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fillimit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mobilitetit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studentët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fitues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plotësojnë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një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dokument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quajtur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Learning Agreement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Marrëveshje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vendoset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midis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studentit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aplikon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universitetit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origjinës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universitetit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cilën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paracaktohen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kurset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kreditet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përkatëse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sipas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kriterit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numrit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minimal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krediteve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studenti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ndjekë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gjatë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semestrit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universitetin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pritës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cilat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njihen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përfundim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vijim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studimeve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universitetin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origjinës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B6AFC" w:rsidRDefault="00431A3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KUJDES!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Studenti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kryejë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gjatë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një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semestri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mobilitetin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universitetin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pritës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duhet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zgjedhë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lëndë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ekuivalente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ngjashme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zhvillonte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semestër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Kreditë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pazgjedhura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studentët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aplikojnë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mobilitet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shkak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ndryshimeve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midis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programeve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UV-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atyre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universitetit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pritës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mbeten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pjesë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detyrimeve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akademike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ndjek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studenti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aplikant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cilat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duhet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shlyejë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sipas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rregulloreve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përkatëse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UV-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6AFC" w:rsidRDefault="00AB6AFC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EC2" w:rsidRPr="00BA366C" w:rsidRDefault="00431A30" w:rsidP="00BA366C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shu</w:t>
      </w:r>
      <w:r w:rsidR="00BA366C">
        <w:rPr>
          <w:rFonts w:ascii="Times New Roman" w:eastAsia="Times New Roman" w:hAnsi="Times New Roman" w:cs="Times New Roman"/>
          <w:sz w:val="24"/>
          <w:szCs w:val="24"/>
        </w:rPr>
        <w:t>më</w:t>
      </w:r>
      <w:proofErr w:type="spellEnd"/>
      <w:r w:rsidR="00BA36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366C">
        <w:rPr>
          <w:rFonts w:ascii="Times New Roman" w:eastAsia="Times New Roman" w:hAnsi="Times New Roman" w:cs="Times New Roman"/>
          <w:sz w:val="24"/>
          <w:szCs w:val="24"/>
        </w:rPr>
        <w:t>informacion</w:t>
      </w:r>
      <w:proofErr w:type="spellEnd"/>
      <w:r w:rsidR="00BA36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366C">
        <w:rPr>
          <w:rFonts w:ascii="Times New Roman" w:eastAsia="Times New Roman" w:hAnsi="Times New Roman" w:cs="Times New Roman"/>
          <w:sz w:val="24"/>
          <w:szCs w:val="24"/>
        </w:rPr>
        <w:t>mbi</w:t>
      </w:r>
      <w:proofErr w:type="spellEnd"/>
      <w:r w:rsidR="00BA36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366C">
        <w:rPr>
          <w:rFonts w:ascii="Times New Roman" w:eastAsia="Times New Roman" w:hAnsi="Times New Roman" w:cs="Times New Roman"/>
          <w:sz w:val="24"/>
          <w:szCs w:val="24"/>
        </w:rPr>
        <w:t>universitetin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pritës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katalogun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kurseve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gjuhë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gjeni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linket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B2D27" w:rsidRPr="00BA36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622E" w:rsidRDefault="00A539E7" w:rsidP="0082622E">
      <w:pPr>
        <w:pStyle w:val="ListParagraph"/>
        <w:spacing w:after="0" w:line="240" w:lineRule="auto"/>
        <w:ind w:leftChars="0" w:firstLineChars="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="0082622E" w:rsidRPr="00AC228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https://www.uni.opole.pl/</w:t>
        </w:r>
      </w:hyperlink>
    </w:p>
    <w:p w:rsidR="0082622E" w:rsidRDefault="00A539E7" w:rsidP="0082622E">
      <w:pPr>
        <w:pStyle w:val="ListParagraph"/>
        <w:spacing w:after="0" w:line="240" w:lineRule="auto"/>
        <w:ind w:leftChars="0" w:firstLineChars="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="001C420D" w:rsidRPr="00AC228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https://hello.uni.opole.pl/study/</w:t>
        </w:r>
      </w:hyperlink>
    </w:p>
    <w:p w:rsidR="005B0DA4" w:rsidRPr="009B432F" w:rsidRDefault="005B0DA4" w:rsidP="009B432F">
      <w:pPr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AFC" w:rsidRDefault="00431A30" w:rsidP="009B432F">
      <w:pPr>
        <w:spacing w:after="0" w:line="240" w:lineRule="auto"/>
        <w:ind w:left="-2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shumë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informacion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rreth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skemës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mobilitetit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mënyrës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aplikimit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kontaktoni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me: </w:t>
      </w:r>
    </w:p>
    <w:p w:rsidR="00804DE7" w:rsidRDefault="00431A30" w:rsidP="00804DE7">
      <w:pPr>
        <w:numPr>
          <w:ilvl w:val="0"/>
          <w:numId w:val="5"/>
        </w:numPr>
        <w:tabs>
          <w:tab w:val="left" w:pos="270"/>
        </w:tabs>
        <w:spacing w:after="0" w:line="240" w:lineRule="auto"/>
        <w:ind w:leftChars="0" w:left="270" w:firstLineChars="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53D">
        <w:rPr>
          <w:rFonts w:ascii="Times New Roman" w:eastAsia="Times New Roman" w:hAnsi="Times New Roman" w:cs="Times New Roman"/>
          <w:sz w:val="24"/>
          <w:szCs w:val="24"/>
        </w:rPr>
        <w:t>Koordinatorin</w:t>
      </w:r>
      <w:proofErr w:type="spellEnd"/>
      <w:r w:rsidRPr="002D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53D"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  <w:r w:rsidRPr="002D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53D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2D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53D">
        <w:rPr>
          <w:rFonts w:ascii="Times New Roman" w:eastAsia="Times New Roman" w:hAnsi="Times New Roman" w:cs="Times New Roman"/>
          <w:sz w:val="24"/>
          <w:szCs w:val="24"/>
        </w:rPr>
        <w:t>marrëveshjes</w:t>
      </w:r>
      <w:proofErr w:type="spellEnd"/>
      <w:r w:rsidRPr="002D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53D">
        <w:rPr>
          <w:rFonts w:ascii="Times New Roman" w:eastAsia="Times New Roman" w:hAnsi="Times New Roman" w:cs="Times New Roman"/>
          <w:sz w:val="24"/>
          <w:szCs w:val="24"/>
        </w:rPr>
        <w:t>ndërinstitucionale</w:t>
      </w:r>
      <w:proofErr w:type="spellEnd"/>
      <w:r w:rsidR="00373D3B" w:rsidRPr="002D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73D3B" w:rsidRPr="002D453D">
        <w:rPr>
          <w:rFonts w:ascii="Times New Roman" w:eastAsia="Times New Roman" w:hAnsi="Times New Roman" w:cs="Times New Roman"/>
          <w:sz w:val="24"/>
          <w:szCs w:val="24"/>
        </w:rPr>
        <w:t>Prof.</w:t>
      </w:r>
      <w:proofErr w:type="spellEnd"/>
      <w:r w:rsidR="00373D3B" w:rsidRPr="002D453D">
        <w:rPr>
          <w:rFonts w:ascii="Times New Roman" w:eastAsia="Times New Roman" w:hAnsi="Times New Roman" w:cs="Times New Roman"/>
          <w:sz w:val="24"/>
          <w:szCs w:val="24"/>
        </w:rPr>
        <w:t xml:space="preserve"> As.</w:t>
      </w:r>
      <w:r w:rsidR="00474ED3" w:rsidRPr="002D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74ED3" w:rsidRPr="002D453D">
        <w:rPr>
          <w:rFonts w:ascii="Times New Roman" w:eastAsia="Times New Roman" w:hAnsi="Times New Roman" w:cs="Times New Roman"/>
          <w:sz w:val="24"/>
          <w:szCs w:val="24"/>
        </w:rPr>
        <w:t>Bledar</w:t>
      </w:r>
      <w:proofErr w:type="spellEnd"/>
      <w:r w:rsidR="00474ED3" w:rsidRPr="002D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74ED3" w:rsidRPr="002D453D">
        <w:rPr>
          <w:rFonts w:ascii="Times New Roman" w:eastAsia="Times New Roman" w:hAnsi="Times New Roman" w:cs="Times New Roman"/>
          <w:sz w:val="24"/>
          <w:szCs w:val="24"/>
        </w:rPr>
        <w:t>Toska</w:t>
      </w:r>
      <w:proofErr w:type="spellEnd"/>
      <w:r w:rsidR="00474ED3" w:rsidRPr="002D453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23" w:history="1">
        <w:r w:rsidR="00474ED3" w:rsidRPr="002D453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bledartoska@yahoo.co.uk</w:t>
        </w:r>
      </w:hyperlink>
      <w:r w:rsidR="00590232" w:rsidRPr="002D453D">
        <w:rPr>
          <w:rFonts w:ascii="Times New Roman" w:eastAsia="Times New Roman" w:hAnsi="Times New Roman" w:cs="Times New Roman"/>
          <w:sz w:val="24"/>
          <w:szCs w:val="24"/>
        </w:rPr>
        <w:t xml:space="preserve"> ).</w:t>
      </w:r>
    </w:p>
    <w:p w:rsidR="00E90A23" w:rsidRPr="00804DE7" w:rsidRDefault="00431A30" w:rsidP="00804DE7">
      <w:pPr>
        <w:numPr>
          <w:ilvl w:val="0"/>
          <w:numId w:val="5"/>
        </w:numPr>
        <w:tabs>
          <w:tab w:val="left" w:pos="270"/>
        </w:tabs>
        <w:spacing w:after="0" w:line="240" w:lineRule="auto"/>
        <w:ind w:leftChars="0" w:firstLineChars="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4DE7">
        <w:rPr>
          <w:rFonts w:ascii="Times New Roman" w:eastAsia="Times New Roman" w:hAnsi="Times New Roman" w:cs="Times New Roman"/>
          <w:sz w:val="24"/>
          <w:szCs w:val="24"/>
        </w:rPr>
        <w:t>Sektorin</w:t>
      </w:r>
      <w:proofErr w:type="spellEnd"/>
      <w:r w:rsidRPr="00804DE7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804DE7">
        <w:rPr>
          <w:rFonts w:ascii="Times New Roman" w:eastAsia="Times New Roman" w:hAnsi="Times New Roman" w:cs="Times New Roman"/>
          <w:sz w:val="24"/>
          <w:szCs w:val="24"/>
        </w:rPr>
        <w:t>Projekteve</w:t>
      </w:r>
      <w:proofErr w:type="spellEnd"/>
      <w:r w:rsidRPr="00804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4DE7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804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4DE7">
        <w:rPr>
          <w:rFonts w:ascii="Times New Roman" w:eastAsia="Times New Roman" w:hAnsi="Times New Roman" w:cs="Times New Roman"/>
          <w:sz w:val="24"/>
          <w:szCs w:val="24"/>
        </w:rPr>
        <w:t>Marrëdhënieve</w:t>
      </w:r>
      <w:proofErr w:type="spellEnd"/>
      <w:r w:rsidRPr="00804DE7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804DE7">
        <w:rPr>
          <w:rFonts w:ascii="Times New Roman" w:eastAsia="Times New Roman" w:hAnsi="Times New Roman" w:cs="Times New Roman"/>
          <w:sz w:val="24"/>
          <w:szCs w:val="24"/>
        </w:rPr>
        <w:t>Jashtë</w:t>
      </w:r>
      <w:proofErr w:type="spellEnd"/>
      <w:r w:rsidRPr="00804DE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24">
        <w:r w:rsidRPr="00804D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international@univlora.edu.al</w:t>
        </w:r>
      </w:hyperlink>
      <w:r w:rsidRPr="00804DE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B6AFC" w:rsidRDefault="00AB6AFC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AFC" w:rsidRDefault="00431A30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Universiteti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“Ismail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Qemali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”,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Vlorë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ju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uron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suksese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!</w:t>
      </w:r>
    </w:p>
    <w:sectPr w:rsidR="00AB6AFC" w:rsidSect="005B5EC2">
      <w:type w:val="continuous"/>
      <w:pgSz w:w="11907" w:h="16839"/>
      <w:pgMar w:top="1134" w:right="1647" w:bottom="1134" w:left="1699" w:header="274" w:footer="2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9E7" w:rsidRDefault="00A539E7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A539E7" w:rsidRDefault="00A539E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FEB" w:rsidRDefault="00B86FEB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AFC" w:rsidRDefault="00B86FE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noProof/>
        <w:color w:val="000000"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F1386A" wp14:editId="390E2C8D">
              <wp:simplePos x="0" y="0"/>
              <wp:positionH relativeFrom="column">
                <wp:posOffset>-13390</wp:posOffset>
              </wp:positionH>
              <wp:positionV relativeFrom="paragraph">
                <wp:posOffset>91633</wp:posOffset>
              </wp:positionV>
              <wp:extent cx="5414838" cy="7952"/>
              <wp:effectExtent l="0" t="0" r="33655" b="3048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14838" cy="7952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9C8F2D9" id="Straight Connector 7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7.2pt" to="425.3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" strokecolor="black [3040]"/>
          </w:pict>
        </mc:Fallback>
      </mc:AlternateContent>
    </w:r>
  </w:p>
  <w:p w:rsidR="00AB6AFC" w:rsidRDefault="00431A3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  <w:proofErr w:type="spellStart"/>
    <w:r>
      <w:rPr>
        <w:rFonts w:ascii="Times New Roman" w:eastAsia="Times New Roman" w:hAnsi="Times New Roman" w:cs="Times New Roman"/>
        <w:color w:val="000000"/>
        <w:sz w:val="16"/>
        <w:szCs w:val="16"/>
      </w:rPr>
      <w:t>Adresa</w:t>
    </w:r>
    <w:proofErr w:type="spellEnd"/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/</w:t>
    </w:r>
    <w:proofErr w:type="spellStart"/>
    <w:r>
      <w:rPr>
        <w:rFonts w:ascii="Times New Roman" w:eastAsia="Times New Roman" w:hAnsi="Times New Roman" w:cs="Times New Roman"/>
        <w:color w:val="000000"/>
        <w:sz w:val="16"/>
        <w:szCs w:val="16"/>
      </w:rPr>
      <w:t>Adress</w:t>
    </w:r>
    <w:proofErr w:type="spellEnd"/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: L. </w:t>
    </w:r>
    <w:proofErr w:type="spellStart"/>
    <w:r>
      <w:rPr>
        <w:rFonts w:ascii="Times New Roman" w:eastAsia="Times New Roman" w:hAnsi="Times New Roman" w:cs="Times New Roman"/>
        <w:color w:val="000000"/>
        <w:sz w:val="16"/>
        <w:szCs w:val="16"/>
      </w:rPr>
      <w:t>Pavarsia</w:t>
    </w:r>
    <w:proofErr w:type="spellEnd"/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,                                                      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  <w:t xml:space="preserve">                                    Web-site: </w:t>
    </w:r>
    <w:hyperlink r:id="rId1">
      <w:r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</w:rPr>
        <w:t>www.univlora.edu.al</w:t>
      </w:r>
    </w:hyperlink>
    <w:r>
      <w:rPr>
        <w:noProof/>
        <w:lang w:val="en-US" w:eastAsia="en-US"/>
      </w:rPr>
      <mc:AlternateContent>
        <mc:Choice Requires="wps">
          <w:drawing>
            <wp:anchor distT="4294967292" distB="4294967292" distL="114300" distR="114300" simplePos="0" relativeHeight="251660288" behindDoc="0" locked="0" layoutInCell="1" hidden="0" allowOverlap="1" wp14:anchorId="6FCFF09E" wp14:editId="174EBD9C">
              <wp:simplePos x="0" y="0"/>
              <wp:positionH relativeFrom="column">
                <wp:posOffset>-38099</wp:posOffset>
              </wp:positionH>
              <wp:positionV relativeFrom="paragraph">
                <wp:posOffset>68593</wp:posOffset>
              </wp:positionV>
              <wp:extent cx="0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45625" y="3780000"/>
                        <a:ext cx="600075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cx="http://schemas.microsoft.com/office/drawing/2014/chartex">
          <w:drawing>
            <wp:anchor allowOverlap="1" behindDoc="0" distB="4294967292" distT="4294967292" distL="114300" distR="11430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68593</wp:posOffset>
              </wp:positionV>
              <wp:extent cx="0" cy="12700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AB6AFC" w:rsidRDefault="00431A3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Times New Roman" w:eastAsia="Times New Roman" w:hAnsi="Times New Roman" w:cs="Times New Roman"/>
        <w:color w:val="000000"/>
        <w:sz w:val="16"/>
        <w:szCs w:val="16"/>
      </w:rPr>
    </w:pPr>
    <w:proofErr w:type="spellStart"/>
    <w:r>
      <w:rPr>
        <w:rFonts w:ascii="Times New Roman" w:eastAsia="Times New Roman" w:hAnsi="Times New Roman" w:cs="Times New Roman"/>
        <w:color w:val="000000"/>
        <w:sz w:val="16"/>
        <w:szCs w:val="16"/>
      </w:rPr>
      <w:t>Bulevardi</w:t>
    </w:r>
    <w:proofErr w:type="spellEnd"/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000000"/>
        <w:sz w:val="16"/>
        <w:szCs w:val="16"/>
      </w:rPr>
      <w:t>Vlorë-Skelë</w:t>
    </w:r>
    <w:proofErr w:type="spellEnd"/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  <w:t xml:space="preserve">    e-mail: </w:t>
    </w:r>
    <w:hyperlink r:id="rId5">
      <w:r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</w:rPr>
        <w:t>info@univlora.edu.al</w:t>
      </w:r>
    </w:hyperlink>
  </w:p>
  <w:p w:rsidR="00AB6AFC" w:rsidRDefault="00431A3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000000"/>
        <w:sz w:val="16"/>
        <w:szCs w:val="16"/>
      </w:rPr>
      <w:t>Faqe</w:t>
    </w:r>
    <w:proofErr w:type="spellEnd"/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separate"/>
    </w:r>
    <w:r w:rsidR="004D65BF">
      <w:rPr>
        <w:rFonts w:ascii="Times New Roman" w:eastAsia="Times New Roman" w:hAnsi="Times New Roman" w:cs="Times New Roman"/>
        <w:b/>
        <w:noProof/>
        <w:color w:val="000000"/>
        <w:sz w:val="16"/>
        <w:szCs w:val="16"/>
      </w:rPr>
      <w:t>3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000000"/>
        <w:sz w:val="16"/>
        <w:szCs w:val="16"/>
      </w:rPr>
      <w:t>nga</w:t>
    </w:r>
    <w:proofErr w:type="spellEnd"/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instrText>NUMPAGES</w:instrTex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separate"/>
    </w:r>
    <w:r w:rsidR="004D65BF">
      <w:rPr>
        <w:rFonts w:ascii="Times New Roman" w:eastAsia="Times New Roman" w:hAnsi="Times New Roman" w:cs="Times New Roman"/>
        <w:b/>
        <w:noProof/>
        <w:color w:val="000000"/>
        <w:sz w:val="16"/>
        <w:szCs w:val="16"/>
      </w:rPr>
      <w:t>3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end"/>
    </w:r>
  </w:p>
  <w:p w:rsidR="00AB6AFC" w:rsidRDefault="00AB6AF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Times New Roman" w:eastAsia="Times New Roman" w:hAnsi="Times New Roman" w:cs="Times New Roman"/>
        <w:color w:val="000000"/>
        <w:sz w:val="16"/>
        <w:szCs w:val="16"/>
      </w:rPr>
    </w:pPr>
  </w:p>
  <w:p w:rsidR="00AB6AFC" w:rsidRDefault="00AB6AF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FEB" w:rsidRDefault="00B86FEB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9E7" w:rsidRDefault="00A539E7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A539E7" w:rsidRDefault="00A539E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FEB" w:rsidRDefault="00B86FEB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AFC" w:rsidRDefault="00431A30">
    <w:pPr>
      <w:tabs>
        <w:tab w:val="left" w:pos="2730"/>
      </w:tabs>
      <w:spacing w:after="0"/>
      <w:ind w:left="0" w:hanging="2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noProof/>
        <w:lang w:val="en-US" w:eastAsia="en-US"/>
      </w:rPr>
      <w:drawing>
        <wp:anchor distT="0" distB="0" distL="0" distR="0" simplePos="0" relativeHeight="251658240" behindDoc="1" locked="0" layoutInCell="1" hidden="0" allowOverlap="1" wp14:anchorId="3F21ED96" wp14:editId="13A4567B">
          <wp:simplePos x="0" y="0"/>
          <wp:positionH relativeFrom="column">
            <wp:posOffset>-121919</wp:posOffset>
          </wp:positionH>
          <wp:positionV relativeFrom="paragraph">
            <wp:posOffset>96520</wp:posOffset>
          </wp:positionV>
          <wp:extent cx="666750" cy="662940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750" cy="662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B6AFC" w:rsidRDefault="00431A30">
    <w:pPr>
      <w:tabs>
        <w:tab w:val="left" w:pos="2730"/>
      </w:tabs>
      <w:spacing w:before="280" w:after="0"/>
      <w:ind w:left="0" w:hanging="2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noProof/>
        <w:lang w:val="en-US" w:eastAsia="en-US"/>
      </w:rPr>
      <w:drawing>
        <wp:anchor distT="0" distB="0" distL="0" distR="0" simplePos="0" relativeHeight="251659264" behindDoc="1" locked="0" layoutInCell="1" hidden="0" allowOverlap="1" wp14:anchorId="22966EFF" wp14:editId="002CFCF7">
          <wp:simplePos x="0" y="0"/>
          <wp:positionH relativeFrom="column">
            <wp:posOffset>544830</wp:posOffset>
          </wp:positionH>
          <wp:positionV relativeFrom="paragraph">
            <wp:posOffset>0</wp:posOffset>
          </wp:positionV>
          <wp:extent cx="4179570" cy="815340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22433" r="10576" b="21296"/>
                  <a:stretch>
                    <a:fillRect/>
                  </a:stretch>
                </pic:blipFill>
                <pic:spPr>
                  <a:xfrm>
                    <a:off x="0" y="0"/>
                    <a:ext cx="4179570" cy="815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B6AFC" w:rsidRDefault="00AB6AF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19"/>
        <w:szCs w:val="19"/>
      </w:rPr>
    </w:pPr>
  </w:p>
  <w:p w:rsidR="00937289" w:rsidRDefault="0093728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b/>
        <w:color w:val="000000"/>
        <w:sz w:val="19"/>
        <w:szCs w:val="19"/>
      </w:rPr>
    </w:pPr>
  </w:p>
  <w:p w:rsidR="00937289" w:rsidRDefault="0093728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b/>
        <w:color w:val="000000"/>
        <w:sz w:val="19"/>
        <w:szCs w:val="19"/>
      </w:rPr>
    </w:pPr>
  </w:p>
  <w:p w:rsidR="00AB6AFC" w:rsidRDefault="00431A3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19"/>
        <w:szCs w:val="19"/>
      </w:rPr>
    </w:pPr>
    <w:r>
      <w:rPr>
        <w:rFonts w:ascii="Times New Roman" w:eastAsia="Times New Roman" w:hAnsi="Times New Roman" w:cs="Times New Roman"/>
        <w:b/>
        <w:color w:val="000000"/>
        <w:sz w:val="19"/>
        <w:szCs w:val="19"/>
      </w:rPr>
      <w:t>UNIVERSITETI “ISMAIL QEMALI” VLORË</w:t>
    </w:r>
  </w:p>
  <w:p w:rsidR="00AB6AFC" w:rsidRDefault="00431A3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19"/>
        <w:szCs w:val="19"/>
      </w:rPr>
    </w:pPr>
    <w:r>
      <w:rPr>
        <w:rFonts w:ascii="Times New Roman" w:eastAsia="Times New Roman" w:hAnsi="Times New Roman" w:cs="Times New Roman"/>
        <w:b/>
        <w:smallCaps/>
        <w:color w:val="000000"/>
        <w:sz w:val="19"/>
        <w:szCs w:val="19"/>
      </w:rPr>
      <w:t>DREJTORIA E SIGURIMIT TË BRENDSHËM TË CILËSISË DHE PROJEKTEVE</w:t>
    </w:r>
  </w:p>
  <w:p w:rsidR="00AB6AFC" w:rsidRDefault="00431A3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19"/>
        <w:szCs w:val="19"/>
      </w:rPr>
    </w:pPr>
    <w:r>
      <w:rPr>
        <w:rFonts w:ascii="Times New Roman" w:eastAsia="Times New Roman" w:hAnsi="Times New Roman" w:cs="Times New Roman"/>
        <w:b/>
        <w:smallCaps/>
        <w:color w:val="000000"/>
        <w:sz w:val="19"/>
        <w:szCs w:val="19"/>
      </w:rPr>
      <w:t>SEKTORI I PROJEKTEVE DHE MARRËDHËNIEVE ME JASHTË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FEB" w:rsidRDefault="00B86FEB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46380"/>
    <w:multiLevelType w:val="hybridMultilevel"/>
    <w:tmpl w:val="7924FEC4"/>
    <w:lvl w:ilvl="0" w:tplc="B8FAF47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49736C7"/>
    <w:multiLevelType w:val="multilevel"/>
    <w:tmpl w:val="569C0692"/>
    <w:lvl w:ilvl="0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2">
    <w:nsid w:val="063E1C60"/>
    <w:multiLevelType w:val="hybridMultilevel"/>
    <w:tmpl w:val="0CA458C4"/>
    <w:lvl w:ilvl="0" w:tplc="7F486F4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F475866"/>
    <w:multiLevelType w:val="multilevel"/>
    <w:tmpl w:val="FEE08F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13654FA6"/>
    <w:multiLevelType w:val="hybridMultilevel"/>
    <w:tmpl w:val="E4DEC490"/>
    <w:lvl w:ilvl="0" w:tplc="B8FAF47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5170D7D"/>
    <w:multiLevelType w:val="hybridMultilevel"/>
    <w:tmpl w:val="C650912E"/>
    <w:lvl w:ilvl="0" w:tplc="B8FAF47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6E84AC9"/>
    <w:multiLevelType w:val="hybridMultilevel"/>
    <w:tmpl w:val="4BA210D2"/>
    <w:lvl w:ilvl="0" w:tplc="B8FAF47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7BB6671"/>
    <w:multiLevelType w:val="hybridMultilevel"/>
    <w:tmpl w:val="60F61D32"/>
    <w:lvl w:ilvl="0" w:tplc="B8FAF47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7FD512F"/>
    <w:multiLevelType w:val="hybridMultilevel"/>
    <w:tmpl w:val="0FF8FEB8"/>
    <w:lvl w:ilvl="0" w:tplc="18C8102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2A400B14"/>
    <w:multiLevelType w:val="hybridMultilevel"/>
    <w:tmpl w:val="1D242E06"/>
    <w:lvl w:ilvl="0" w:tplc="B8FAF47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F41170F"/>
    <w:multiLevelType w:val="multilevel"/>
    <w:tmpl w:val="BAB4FA1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361E5A0C"/>
    <w:multiLevelType w:val="hybridMultilevel"/>
    <w:tmpl w:val="F5204CF0"/>
    <w:lvl w:ilvl="0" w:tplc="A91ADF6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79D3239"/>
    <w:multiLevelType w:val="hybridMultilevel"/>
    <w:tmpl w:val="E5D83282"/>
    <w:lvl w:ilvl="0" w:tplc="D27452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E70E9"/>
    <w:multiLevelType w:val="multilevel"/>
    <w:tmpl w:val="D9121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AB86FAA"/>
    <w:multiLevelType w:val="multilevel"/>
    <w:tmpl w:val="4EE05B1C"/>
    <w:lvl w:ilvl="0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5">
    <w:nsid w:val="454D6FAD"/>
    <w:multiLevelType w:val="hybridMultilevel"/>
    <w:tmpl w:val="194E1144"/>
    <w:lvl w:ilvl="0" w:tplc="D27452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9631DF"/>
    <w:multiLevelType w:val="multilevel"/>
    <w:tmpl w:val="D8ACED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nsid w:val="4C797E90"/>
    <w:multiLevelType w:val="hybridMultilevel"/>
    <w:tmpl w:val="1D242E06"/>
    <w:lvl w:ilvl="0" w:tplc="B8FAF47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CD12F79"/>
    <w:multiLevelType w:val="hybridMultilevel"/>
    <w:tmpl w:val="DD129F60"/>
    <w:lvl w:ilvl="0" w:tplc="D274522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F664876"/>
    <w:multiLevelType w:val="hybridMultilevel"/>
    <w:tmpl w:val="47C0E6A2"/>
    <w:lvl w:ilvl="0" w:tplc="D27452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D85727"/>
    <w:multiLevelType w:val="hybridMultilevel"/>
    <w:tmpl w:val="73088ACC"/>
    <w:lvl w:ilvl="0" w:tplc="5400E7DC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29F65CF"/>
    <w:multiLevelType w:val="hybridMultilevel"/>
    <w:tmpl w:val="5996255C"/>
    <w:lvl w:ilvl="0" w:tplc="B8FAF47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49B06C5"/>
    <w:multiLevelType w:val="hybridMultilevel"/>
    <w:tmpl w:val="3A648FDC"/>
    <w:lvl w:ilvl="0" w:tplc="2FE4CE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A45DCC"/>
    <w:multiLevelType w:val="multilevel"/>
    <w:tmpl w:val="601EF004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4">
    <w:nsid w:val="5CA904A1"/>
    <w:multiLevelType w:val="hybridMultilevel"/>
    <w:tmpl w:val="D86A06D4"/>
    <w:lvl w:ilvl="0" w:tplc="B8FAF47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D7945D0"/>
    <w:multiLevelType w:val="hybridMultilevel"/>
    <w:tmpl w:val="D27A26F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FB03799"/>
    <w:multiLevelType w:val="hybridMultilevel"/>
    <w:tmpl w:val="9C6A344A"/>
    <w:lvl w:ilvl="0" w:tplc="2A3210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1E97F33"/>
    <w:multiLevelType w:val="hybridMultilevel"/>
    <w:tmpl w:val="7534AE4C"/>
    <w:lvl w:ilvl="0" w:tplc="B8FAF47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2D836E3"/>
    <w:multiLevelType w:val="hybridMultilevel"/>
    <w:tmpl w:val="BC661666"/>
    <w:lvl w:ilvl="0" w:tplc="D2745222">
      <w:start w:val="1"/>
      <w:numFmt w:val="bullet"/>
      <w:lvlText w:val="-"/>
      <w:lvlJc w:val="left"/>
      <w:pPr>
        <w:ind w:left="718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9">
    <w:nsid w:val="6511053F"/>
    <w:multiLevelType w:val="hybridMultilevel"/>
    <w:tmpl w:val="B5900BC8"/>
    <w:lvl w:ilvl="0" w:tplc="B8FAF47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5943159"/>
    <w:multiLevelType w:val="hybridMultilevel"/>
    <w:tmpl w:val="87124B90"/>
    <w:lvl w:ilvl="0" w:tplc="B8FAF47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75C0271"/>
    <w:multiLevelType w:val="multilevel"/>
    <w:tmpl w:val="960A64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>
    <w:nsid w:val="7C6F6F0B"/>
    <w:multiLevelType w:val="hybridMultilevel"/>
    <w:tmpl w:val="855467FA"/>
    <w:lvl w:ilvl="0" w:tplc="B8FAF47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F4A2118"/>
    <w:multiLevelType w:val="hybridMultilevel"/>
    <w:tmpl w:val="7BB6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6773E3"/>
    <w:multiLevelType w:val="multilevel"/>
    <w:tmpl w:val="30EC1E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5">
    <w:nsid w:val="7F7D28E8"/>
    <w:multiLevelType w:val="hybridMultilevel"/>
    <w:tmpl w:val="7C9AA696"/>
    <w:lvl w:ilvl="0" w:tplc="B8FAF47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FB632AD"/>
    <w:multiLevelType w:val="hybridMultilevel"/>
    <w:tmpl w:val="14182DF4"/>
    <w:lvl w:ilvl="0" w:tplc="B8FAF47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16"/>
  </w:num>
  <w:num w:numId="3">
    <w:abstractNumId w:val="34"/>
  </w:num>
  <w:num w:numId="4">
    <w:abstractNumId w:val="3"/>
  </w:num>
  <w:num w:numId="5">
    <w:abstractNumId w:val="31"/>
  </w:num>
  <w:num w:numId="6">
    <w:abstractNumId w:val="23"/>
  </w:num>
  <w:num w:numId="7">
    <w:abstractNumId w:val="10"/>
  </w:num>
  <w:num w:numId="8">
    <w:abstractNumId w:val="1"/>
  </w:num>
  <w:num w:numId="9">
    <w:abstractNumId w:val="15"/>
  </w:num>
  <w:num w:numId="10">
    <w:abstractNumId w:val="2"/>
  </w:num>
  <w:num w:numId="11">
    <w:abstractNumId w:val="11"/>
  </w:num>
  <w:num w:numId="12">
    <w:abstractNumId w:val="26"/>
  </w:num>
  <w:num w:numId="13">
    <w:abstractNumId w:val="9"/>
  </w:num>
  <w:num w:numId="14">
    <w:abstractNumId w:val="20"/>
  </w:num>
  <w:num w:numId="15">
    <w:abstractNumId w:val="13"/>
  </w:num>
  <w:num w:numId="16">
    <w:abstractNumId w:val="18"/>
  </w:num>
  <w:num w:numId="17">
    <w:abstractNumId w:val="28"/>
  </w:num>
  <w:num w:numId="18">
    <w:abstractNumId w:val="19"/>
  </w:num>
  <w:num w:numId="19">
    <w:abstractNumId w:val="12"/>
  </w:num>
  <w:num w:numId="20">
    <w:abstractNumId w:val="25"/>
  </w:num>
  <w:num w:numId="21">
    <w:abstractNumId w:val="33"/>
  </w:num>
  <w:num w:numId="22">
    <w:abstractNumId w:val="17"/>
  </w:num>
  <w:num w:numId="23">
    <w:abstractNumId w:val="8"/>
  </w:num>
  <w:num w:numId="24">
    <w:abstractNumId w:val="27"/>
  </w:num>
  <w:num w:numId="25">
    <w:abstractNumId w:val="36"/>
  </w:num>
  <w:num w:numId="26">
    <w:abstractNumId w:val="29"/>
  </w:num>
  <w:num w:numId="27">
    <w:abstractNumId w:val="32"/>
  </w:num>
  <w:num w:numId="28">
    <w:abstractNumId w:val="6"/>
  </w:num>
  <w:num w:numId="29">
    <w:abstractNumId w:val="4"/>
  </w:num>
  <w:num w:numId="30">
    <w:abstractNumId w:val="24"/>
  </w:num>
  <w:num w:numId="31">
    <w:abstractNumId w:val="7"/>
  </w:num>
  <w:num w:numId="32">
    <w:abstractNumId w:val="0"/>
  </w:num>
  <w:num w:numId="33">
    <w:abstractNumId w:val="21"/>
  </w:num>
  <w:num w:numId="34">
    <w:abstractNumId w:val="5"/>
  </w:num>
  <w:num w:numId="35">
    <w:abstractNumId w:val="35"/>
  </w:num>
  <w:num w:numId="36">
    <w:abstractNumId w:val="30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FC"/>
    <w:rsid w:val="00013227"/>
    <w:rsid w:val="00057D02"/>
    <w:rsid w:val="00097F67"/>
    <w:rsid w:val="000C1D14"/>
    <w:rsid w:val="000C7205"/>
    <w:rsid w:val="000D19BA"/>
    <w:rsid w:val="000E1A10"/>
    <w:rsid w:val="0014390B"/>
    <w:rsid w:val="00152CD0"/>
    <w:rsid w:val="0015312D"/>
    <w:rsid w:val="001971A3"/>
    <w:rsid w:val="001A1A91"/>
    <w:rsid w:val="001C420D"/>
    <w:rsid w:val="001D3622"/>
    <w:rsid w:val="001F55FB"/>
    <w:rsid w:val="0024192F"/>
    <w:rsid w:val="00246AD6"/>
    <w:rsid w:val="002626FA"/>
    <w:rsid w:val="002638BC"/>
    <w:rsid w:val="00270F58"/>
    <w:rsid w:val="00287BF1"/>
    <w:rsid w:val="00291766"/>
    <w:rsid w:val="002D22F0"/>
    <w:rsid w:val="002D453D"/>
    <w:rsid w:val="0030610E"/>
    <w:rsid w:val="003346EE"/>
    <w:rsid w:val="003364C1"/>
    <w:rsid w:val="00373D3B"/>
    <w:rsid w:val="003800BD"/>
    <w:rsid w:val="003A0AEE"/>
    <w:rsid w:val="003C5E17"/>
    <w:rsid w:val="003C7C8A"/>
    <w:rsid w:val="004176C7"/>
    <w:rsid w:val="004253D6"/>
    <w:rsid w:val="00431A30"/>
    <w:rsid w:val="00474ED3"/>
    <w:rsid w:val="004A1585"/>
    <w:rsid w:val="004C4C34"/>
    <w:rsid w:val="004D65BF"/>
    <w:rsid w:val="004E0BFE"/>
    <w:rsid w:val="00517BA7"/>
    <w:rsid w:val="00521C7A"/>
    <w:rsid w:val="0052471B"/>
    <w:rsid w:val="00533CF5"/>
    <w:rsid w:val="00536DF9"/>
    <w:rsid w:val="00577C81"/>
    <w:rsid w:val="00590232"/>
    <w:rsid w:val="00597431"/>
    <w:rsid w:val="005A75EE"/>
    <w:rsid w:val="005B0DA4"/>
    <w:rsid w:val="005B5EC2"/>
    <w:rsid w:val="005C7612"/>
    <w:rsid w:val="005E52B1"/>
    <w:rsid w:val="0061181B"/>
    <w:rsid w:val="0062571B"/>
    <w:rsid w:val="00634AA3"/>
    <w:rsid w:val="00634DAF"/>
    <w:rsid w:val="00640A05"/>
    <w:rsid w:val="00645427"/>
    <w:rsid w:val="0068667A"/>
    <w:rsid w:val="00687A20"/>
    <w:rsid w:val="00696230"/>
    <w:rsid w:val="006A1F9B"/>
    <w:rsid w:val="006B2D7D"/>
    <w:rsid w:val="006D30F9"/>
    <w:rsid w:val="00701735"/>
    <w:rsid w:val="0070182E"/>
    <w:rsid w:val="00704C08"/>
    <w:rsid w:val="00732264"/>
    <w:rsid w:val="0075005C"/>
    <w:rsid w:val="0076401E"/>
    <w:rsid w:val="007A0D0D"/>
    <w:rsid w:val="007B4B6D"/>
    <w:rsid w:val="007C1B48"/>
    <w:rsid w:val="007E016E"/>
    <w:rsid w:val="00804DE7"/>
    <w:rsid w:val="00806A58"/>
    <w:rsid w:val="0082622E"/>
    <w:rsid w:val="008275C9"/>
    <w:rsid w:val="00855CE8"/>
    <w:rsid w:val="00861C48"/>
    <w:rsid w:val="00871950"/>
    <w:rsid w:val="0087200E"/>
    <w:rsid w:val="00873B16"/>
    <w:rsid w:val="00886536"/>
    <w:rsid w:val="0089396D"/>
    <w:rsid w:val="008C386B"/>
    <w:rsid w:val="008E0A14"/>
    <w:rsid w:val="008E3A6B"/>
    <w:rsid w:val="008F2DD0"/>
    <w:rsid w:val="008F3002"/>
    <w:rsid w:val="00903A5B"/>
    <w:rsid w:val="0090514A"/>
    <w:rsid w:val="00937289"/>
    <w:rsid w:val="009419D2"/>
    <w:rsid w:val="009515E5"/>
    <w:rsid w:val="00962E88"/>
    <w:rsid w:val="009A6CDF"/>
    <w:rsid w:val="009B432F"/>
    <w:rsid w:val="009B6CB8"/>
    <w:rsid w:val="009D79C4"/>
    <w:rsid w:val="00A00741"/>
    <w:rsid w:val="00A044B7"/>
    <w:rsid w:val="00A464AC"/>
    <w:rsid w:val="00A526A4"/>
    <w:rsid w:val="00A539E7"/>
    <w:rsid w:val="00A77EFC"/>
    <w:rsid w:val="00A82E86"/>
    <w:rsid w:val="00A913FB"/>
    <w:rsid w:val="00AB6AFC"/>
    <w:rsid w:val="00AD4F3C"/>
    <w:rsid w:val="00AE37BC"/>
    <w:rsid w:val="00B068DC"/>
    <w:rsid w:val="00B20F3B"/>
    <w:rsid w:val="00B70977"/>
    <w:rsid w:val="00B77633"/>
    <w:rsid w:val="00B86FEB"/>
    <w:rsid w:val="00BA366C"/>
    <w:rsid w:val="00BB16E7"/>
    <w:rsid w:val="00BC450E"/>
    <w:rsid w:val="00BD5844"/>
    <w:rsid w:val="00C003C9"/>
    <w:rsid w:val="00C20730"/>
    <w:rsid w:val="00C42D82"/>
    <w:rsid w:val="00C45551"/>
    <w:rsid w:val="00C80EE3"/>
    <w:rsid w:val="00C813FB"/>
    <w:rsid w:val="00CE4716"/>
    <w:rsid w:val="00CF1328"/>
    <w:rsid w:val="00CF7809"/>
    <w:rsid w:val="00D154CC"/>
    <w:rsid w:val="00D53058"/>
    <w:rsid w:val="00D70222"/>
    <w:rsid w:val="00D76830"/>
    <w:rsid w:val="00DA6255"/>
    <w:rsid w:val="00E05F62"/>
    <w:rsid w:val="00E10F34"/>
    <w:rsid w:val="00E5376F"/>
    <w:rsid w:val="00E80134"/>
    <w:rsid w:val="00E90A23"/>
    <w:rsid w:val="00EB2D27"/>
    <w:rsid w:val="00F81B14"/>
    <w:rsid w:val="00FD44A0"/>
    <w:rsid w:val="00FE0172"/>
    <w:rsid w:val="00FE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D1257B-4374-40EB-8D35-B4A1E97A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n-GB" w:eastAsia="en-GB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en-US" w:eastAsia="en-US"/>
    </w:rPr>
  </w:style>
  <w:style w:type="character" w:customStyle="1" w:styleId="TitleChar">
    <w:name w:val="Title Char"/>
    <w:rPr>
      <w:rFonts w:ascii="Times New Roman" w:eastAsia="Times New Roman" w:hAnsi="Times New Roman" w:cs="Times New Roman"/>
      <w:b/>
      <w:w w:val="100"/>
      <w:position w:val="-1"/>
      <w:sz w:val="24"/>
      <w:szCs w:val="20"/>
      <w:effect w:val="none"/>
      <w:vertAlign w:val="baseline"/>
      <w:cs w:val="0"/>
      <w:em w:val="none"/>
      <w:lang w:val="en-US" w:eastAsia="en-US"/>
    </w:rPr>
  </w:style>
  <w:style w:type="paragraph" w:styleId="Footer">
    <w:name w:val="footer"/>
    <w:basedOn w:val="Normal"/>
    <w:qFormat/>
    <w:pPr>
      <w:spacing w:after="0" w:line="240" w:lineRule="auto"/>
    </w:pPr>
    <w:rPr>
      <w:sz w:val="20"/>
      <w:szCs w:val="20"/>
      <w:lang w:val="en-US" w:eastAsia="en-US"/>
    </w:rPr>
  </w:style>
  <w:style w:type="character" w:customStyle="1" w:styleId="FooterChar">
    <w:name w:val="Footer Char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  <w:lang w:val="en-US" w:eastAsia="en-US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4"/>
      <w:lang w:val="en-US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</w:style>
  <w:style w:type="character" w:styleId="PlaceholderText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customStyle="1" w:styleId="NoSpacingChar">
    <w:name w:val="No Spacing Char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en-US" w:eastAsia="en-US" w:bidi="ar-SA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val="en-US" w:eastAsia="en-GB"/>
    </w:rPr>
  </w:style>
  <w:style w:type="character" w:styleId="IntenseReference">
    <w:name w:val="Intense Reference"/>
    <w:rPr>
      <w:b/>
      <w:bCs/>
      <w:smallCaps/>
      <w:color w:val="C0504D"/>
      <w:spacing w:val="5"/>
      <w:w w:val="100"/>
      <w:position w:val="-1"/>
      <w:u w:val="single"/>
      <w:effect w:val="none"/>
      <w:vertAlign w:val="baseline"/>
      <w:cs w:val="0"/>
      <w:em w:val="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styleId="FollowedHyperlink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  <w:lang w:val="en-GB" w:eastAsia="en-GB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  <w:lang w:val="en-GB" w:eastAsia="en-GB"/>
    </w:rPr>
  </w:style>
  <w:style w:type="character" w:customStyle="1" w:styleId="gmaildefault">
    <w:name w:val="gmail_defaul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8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ec.europa.eu/programmes/erasmus-plus/resources/distance-calculator_en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uni.opole.pl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hyperlink" Target="mailto:international@univlora.edu.a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mailto:international@univlora.edu.a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mailto:bledartoska@yahoo.co.uk" TargetMode="External"/><Relationship Id="rId10" Type="http://schemas.openxmlformats.org/officeDocument/2006/relationships/footer" Target="footer1.xml"/><Relationship Id="rId19" Type="http://schemas.openxmlformats.org/officeDocument/2006/relationships/hyperlink" Target="mailto:bledartoska@yahoo.co.uk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hyperlink" Target="https://hello.uni.opole.pl/study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lora.edu.al" TargetMode="External"/><Relationship Id="rId5" Type="http://schemas.openxmlformats.org/officeDocument/2006/relationships/hyperlink" Target="mailto:info@univlora.edu.al" TargetMode="External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+P10gIwjdyUbmZXd4m+pGPA7Qyw==">CgMxLjA4AHIhMUJ0NG5zazlpb1JWNzJITmU4YjUtbzF5M2ppMDZ2NWlC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Vangjush Mile</dc:creator>
  <cp:lastModifiedBy>uv</cp:lastModifiedBy>
  <cp:revision>3</cp:revision>
  <dcterms:created xsi:type="dcterms:W3CDTF">2023-10-24T08:28:00Z</dcterms:created>
  <dcterms:modified xsi:type="dcterms:W3CDTF">2023-10-24T14:36:00Z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25d48cee0bb918a6b6dba6ea3ba357dd79dd93fc9278b9ec89b8e78c4508ec95</vt:lpwstr>
  </property>
</Properties>
</file>