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86B6" w14:textId="77777777" w:rsidR="00C4690B" w:rsidRDefault="00EB121A" w:rsidP="00CE19F1">
      <w:pPr>
        <w:jc w:val="lef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8A6840" wp14:editId="2ECE2C47">
            <wp:simplePos x="0" y="0"/>
            <wp:positionH relativeFrom="column">
              <wp:posOffset>1659467</wp:posOffset>
            </wp:positionH>
            <wp:positionV relativeFrom="paragraph">
              <wp:align>top</wp:align>
            </wp:positionV>
            <wp:extent cx="2686474" cy="457200"/>
            <wp:effectExtent l="19050" t="0" r="0" b="0"/>
            <wp:wrapSquare wrapText="bothSides"/>
            <wp:docPr id="1" name="Picture 0" descr="final-logo-is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ish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4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9F1">
        <w:br w:type="textWrapping" w:clear="all"/>
      </w:r>
    </w:p>
    <w:p w14:paraId="416CC87D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05543696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0ABEBD6F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527613DB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16E48BCF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58D4301B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5F466694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2ADA35C0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104CD581" w14:textId="77777777" w:rsidR="00CE19F1" w:rsidRDefault="00CE19F1" w:rsidP="00CE19F1">
      <w:pPr>
        <w:spacing w:before="0" w:after="0"/>
        <w:jc w:val="center"/>
        <w:rPr>
          <w:sz w:val="28"/>
          <w:szCs w:val="32"/>
        </w:rPr>
      </w:pPr>
    </w:p>
    <w:p w14:paraId="6EA765AA" w14:textId="77777777" w:rsidR="00CE19F1" w:rsidRPr="000E41FD" w:rsidRDefault="00CE19F1" w:rsidP="00CE19F1">
      <w:pPr>
        <w:spacing w:before="0" w:after="0"/>
        <w:jc w:val="center"/>
      </w:pPr>
      <w:proofErr w:type="spellStart"/>
      <w:r w:rsidRPr="000E41FD">
        <w:rPr>
          <w:sz w:val="28"/>
          <w:szCs w:val="32"/>
        </w:rPr>
        <w:t>Thirrje</w:t>
      </w:r>
      <w:proofErr w:type="spellEnd"/>
      <w:r w:rsidRPr="000E41FD">
        <w:t xml:space="preserve"> </w:t>
      </w:r>
      <w:proofErr w:type="spellStart"/>
      <w:r w:rsidRPr="000E41FD">
        <w:rPr>
          <w:sz w:val="28"/>
          <w:szCs w:val="32"/>
        </w:rPr>
        <w:t>për</w:t>
      </w:r>
      <w:proofErr w:type="spellEnd"/>
      <w:r w:rsidRPr="000E41FD">
        <w:t xml:space="preserve"> </w:t>
      </w:r>
      <w:proofErr w:type="spellStart"/>
      <w:r w:rsidRPr="000E41FD">
        <w:rPr>
          <w:sz w:val="28"/>
          <w:szCs w:val="32"/>
        </w:rPr>
        <w:t>propozime</w:t>
      </w:r>
      <w:proofErr w:type="spellEnd"/>
    </w:p>
    <w:p w14:paraId="26F4269E" w14:textId="77777777" w:rsidR="00CE19F1" w:rsidRPr="000E41FD" w:rsidRDefault="00CE19F1" w:rsidP="00CE19F1">
      <w:pPr>
        <w:jc w:val="center"/>
      </w:pPr>
      <w:proofErr w:type="spellStart"/>
      <w:r w:rsidRPr="000E41FD">
        <w:rPr>
          <w:rFonts w:cstheme="minorHAnsi"/>
          <w:color w:val="0070C0"/>
          <w:sz w:val="40"/>
          <w:szCs w:val="44"/>
        </w:rPr>
        <w:t>Udhëzime</w:t>
      </w:r>
      <w:proofErr w:type="spellEnd"/>
      <w:r w:rsidRPr="000E41FD">
        <w:t xml:space="preserve"> </w:t>
      </w:r>
      <w:proofErr w:type="spellStart"/>
      <w:r w:rsidRPr="000E41FD">
        <w:rPr>
          <w:rFonts w:cstheme="minorHAnsi"/>
          <w:color w:val="0070C0"/>
          <w:sz w:val="40"/>
          <w:szCs w:val="44"/>
        </w:rPr>
        <w:t>për</w:t>
      </w:r>
      <w:proofErr w:type="spellEnd"/>
      <w:r w:rsidRPr="000E41FD"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Pr="000E41FD">
        <w:rPr>
          <w:rFonts w:cstheme="minorHAnsi"/>
          <w:color w:val="0070C0"/>
          <w:sz w:val="40"/>
          <w:szCs w:val="44"/>
        </w:rPr>
        <w:t>aplikantët</w:t>
      </w:r>
      <w:proofErr w:type="spellEnd"/>
    </w:p>
    <w:p w14:paraId="7F7A389C" w14:textId="77777777" w:rsidR="00CE19F1" w:rsidRPr="000E41FD" w:rsidRDefault="00CE19F1" w:rsidP="00CE19F1">
      <w:pPr>
        <w:jc w:val="center"/>
      </w:pPr>
    </w:p>
    <w:p w14:paraId="0EDAC83D" w14:textId="03032AAF" w:rsidR="00CE19F1" w:rsidRPr="000E41FD" w:rsidRDefault="00B14CFF" w:rsidP="00B14CFF">
      <w:pPr>
        <w:pStyle w:val="Heading2"/>
        <w:jc w:val="center"/>
      </w:pPr>
      <w:r w:rsidRPr="00B14CFF">
        <w:t>“</w:t>
      </w:r>
      <w:proofErr w:type="spellStart"/>
      <w:r w:rsidRPr="00B14CFF">
        <w:t>Edukimi</w:t>
      </w:r>
      <w:proofErr w:type="spellEnd"/>
      <w:r w:rsidRPr="00B14CFF">
        <w:t xml:space="preserve"> </w:t>
      </w:r>
      <w:proofErr w:type="spellStart"/>
      <w:r w:rsidR="00595421">
        <w:t>për</w:t>
      </w:r>
      <w:proofErr w:type="spellEnd"/>
      <w:r w:rsidR="00595421">
        <w:t xml:space="preserve"> median </w:t>
      </w:r>
      <w:proofErr w:type="spellStart"/>
      <w:r w:rsidR="00595421">
        <w:t>dhe</w:t>
      </w:r>
      <w:proofErr w:type="spellEnd"/>
      <w:r w:rsidR="00595421">
        <w:t xml:space="preserve"> </w:t>
      </w:r>
      <w:proofErr w:type="spellStart"/>
      <w:r w:rsidR="00595421">
        <w:t>informacionin</w:t>
      </w:r>
      <w:proofErr w:type="spellEnd"/>
      <w:r w:rsidR="00595421">
        <w:t xml:space="preserve"> </w:t>
      </w:r>
      <w:proofErr w:type="spellStart"/>
      <w:r w:rsidR="00595421">
        <w:t>për</w:t>
      </w:r>
      <w:proofErr w:type="spellEnd"/>
      <w:r w:rsidR="00595421">
        <w:t xml:space="preserve"> </w:t>
      </w:r>
      <w:proofErr w:type="spellStart"/>
      <w:r w:rsidR="00595421">
        <w:t>mësuesit</w:t>
      </w:r>
      <w:proofErr w:type="spellEnd"/>
      <w:r w:rsidR="00595421">
        <w:t xml:space="preserve"> e </w:t>
      </w:r>
      <w:proofErr w:type="spellStart"/>
      <w:r w:rsidR="00595421">
        <w:t>ardhshëm</w:t>
      </w:r>
      <w:proofErr w:type="spellEnd"/>
      <w:r w:rsidRPr="00B14CFF">
        <w:t>”</w:t>
      </w:r>
    </w:p>
    <w:p w14:paraId="7A408088" w14:textId="77777777" w:rsidR="00CE19F1" w:rsidRPr="000E41FD" w:rsidRDefault="00CE19F1" w:rsidP="00CE19F1">
      <w:pPr>
        <w:jc w:val="center"/>
      </w:pPr>
    </w:p>
    <w:p w14:paraId="178FE056" w14:textId="288B2390" w:rsidR="00CE19F1" w:rsidRPr="000E41FD" w:rsidRDefault="00CE19F1" w:rsidP="00CE19F1">
      <w:pPr>
        <w:jc w:val="center"/>
      </w:pPr>
      <w:proofErr w:type="spellStart"/>
      <w:r w:rsidRPr="000E41FD">
        <w:t>Afati</w:t>
      </w:r>
      <w:proofErr w:type="spellEnd"/>
      <w:r w:rsidRPr="000E41FD">
        <w:t xml:space="preserve"> </w:t>
      </w:r>
      <w:proofErr w:type="spellStart"/>
      <w:r w:rsidRPr="000E41FD">
        <w:t>i</w:t>
      </w:r>
      <w:proofErr w:type="spellEnd"/>
      <w:r w:rsidRPr="000E41FD">
        <w:t xml:space="preserve"> </w:t>
      </w:r>
      <w:proofErr w:type="spellStart"/>
      <w:r w:rsidRPr="000E41FD">
        <w:t>fundit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marrjen</w:t>
      </w:r>
      <w:proofErr w:type="spellEnd"/>
      <w:r w:rsidRPr="000E41FD">
        <w:t xml:space="preserve"> e </w:t>
      </w:r>
      <w:proofErr w:type="spellStart"/>
      <w:r>
        <w:t>propozimeve</w:t>
      </w:r>
      <w:proofErr w:type="spellEnd"/>
      <w:r w:rsidRPr="00AF63D7">
        <w:t xml:space="preserve">: </w:t>
      </w:r>
      <w:r w:rsidR="00D24C1C" w:rsidRPr="00D24C1C">
        <w:rPr>
          <w:b/>
          <w:bCs/>
        </w:rPr>
        <w:t xml:space="preserve">20 </w:t>
      </w:r>
      <w:proofErr w:type="spellStart"/>
      <w:r w:rsidR="00D24C1C" w:rsidRPr="00D24C1C">
        <w:rPr>
          <w:b/>
          <w:bCs/>
        </w:rPr>
        <w:t>tetor</w:t>
      </w:r>
      <w:proofErr w:type="spellEnd"/>
      <w:r w:rsidRPr="00AF63D7">
        <w:rPr>
          <w:b/>
          <w:bCs/>
        </w:rPr>
        <w:t xml:space="preserve">, </w:t>
      </w:r>
      <w:r>
        <w:rPr>
          <w:b/>
          <w:bCs/>
        </w:rPr>
        <w:t>202</w:t>
      </w:r>
      <w:r w:rsidR="00424E92">
        <w:rPr>
          <w:b/>
          <w:bCs/>
        </w:rPr>
        <w:t>3</w:t>
      </w:r>
      <w:r>
        <w:rPr>
          <w:b/>
          <w:bCs/>
        </w:rPr>
        <w:t xml:space="preserve">, </w:t>
      </w:r>
      <w:proofErr w:type="spellStart"/>
      <w:r w:rsidRPr="00AF63D7">
        <w:rPr>
          <w:b/>
          <w:bCs/>
        </w:rPr>
        <w:t>ora</w:t>
      </w:r>
      <w:proofErr w:type="spellEnd"/>
      <w:r w:rsidRPr="00AF63D7">
        <w:rPr>
          <w:b/>
          <w:bCs/>
        </w:rPr>
        <w:t xml:space="preserve"> </w:t>
      </w:r>
      <w:r w:rsidR="00595421">
        <w:rPr>
          <w:b/>
          <w:bCs/>
        </w:rPr>
        <w:t>17:00</w:t>
      </w:r>
    </w:p>
    <w:p w14:paraId="059E11B2" w14:textId="77777777" w:rsidR="00CE19F1" w:rsidRPr="000E41FD" w:rsidRDefault="00CE19F1" w:rsidP="00CE19F1">
      <w:pPr>
        <w:spacing w:before="0" w:after="0"/>
        <w:jc w:val="left"/>
      </w:pPr>
      <w:r w:rsidRPr="000E41FD">
        <w:br w:type="page"/>
      </w:r>
    </w:p>
    <w:p w14:paraId="1C1993F6" w14:textId="77777777" w:rsidR="00CE19F1" w:rsidRDefault="00CE19F1">
      <w:pPr>
        <w:spacing w:before="0" w:after="0"/>
        <w:jc w:val="left"/>
      </w:pPr>
    </w:p>
    <w:p w14:paraId="1C4E03FC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1. </w:t>
      </w:r>
      <w:proofErr w:type="spellStart"/>
      <w:r w:rsidRPr="00373CF8">
        <w:rPr>
          <w:b/>
        </w:rPr>
        <w:t>Hyrje</w:t>
      </w:r>
      <w:proofErr w:type="spellEnd"/>
    </w:p>
    <w:p w14:paraId="77FB9630" w14:textId="77777777" w:rsidR="00CE19F1" w:rsidRPr="00373CF8" w:rsidRDefault="00812AD1" w:rsidP="00CE19F1">
      <w:pPr>
        <w:rPr>
          <w:b/>
        </w:rPr>
      </w:pPr>
      <w:r>
        <w:rPr>
          <w:b/>
        </w:rPr>
        <w:t xml:space="preserve">1.1. </w:t>
      </w:r>
      <w:proofErr w:type="spellStart"/>
      <w:r>
        <w:rPr>
          <w:b/>
        </w:rPr>
        <w:t>Rreth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projektit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Edukimi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CE19F1" w:rsidRPr="00373CF8">
        <w:rPr>
          <w:b/>
        </w:rPr>
        <w:t>ediatik</w:t>
      </w:r>
      <w:proofErr w:type="spellEnd"/>
      <w:r w:rsidR="00CE19F1" w:rsidRPr="00373CF8">
        <w:rPr>
          <w:b/>
        </w:rPr>
        <w:t xml:space="preserve"> </w:t>
      </w:r>
      <w:proofErr w:type="spellStart"/>
      <w:r w:rsidR="00CE19F1" w:rsidRPr="00373CF8">
        <w:rPr>
          <w:b/>
        </w:rPr>
        <w:t>n</w:t>
      </w:r>
      <w:r w:rsidR="005D337C" w:rsidRPr="00373CF8">
        <w:rPr>
          <w:b/>
        </w:rPr>
        <w:t>ë</w:t>
      </w:r>
      <w:proofErr w:type="spellEnd"/>
      <w:r w:rsidR="00CE19F1" w:rsidRPr="00373CF8">
        <w:rPr>
          <w:b/>
        </w:rPr>
        <w:t xml:space="preserve"> </w:t>
      </w:r>
      <w:proofErr w:type="spellStart"/>
      <w:r w:rsidR="00CE19F1" w:rsidRPr="00373CF8">
        <w:rPr>
          <w:b/>
        </w:rPr>
        <w:t>Universitete</w:t>
      </w:r>
      <w:proofErr w:type="spellEnd"/>
      <w:r>
        <w:rPr>
          <w:b/>
        </w:rPr>
        <w:t>”</w:t>
      </w:r>
    </w:p>
    <w:p w14:paraId="09BD9FC2" w14:textId="6748BFC8" w:rsidR="00CE19F1" w:rsidRPr="005D337C" w:rsidRDefault="003029FA" w:rsidP="00CE19F1">
      <w:pPr>
        <w:rPr>
          <w:b/>
          <w:bCs/>
        </w:rPr>
      </w:pPr>
      <w:r w:rsidRPr="005D337C">
        <w:rPr>
          <w:b/>
          <w:bCs/>
        </w:rPr>
        <w:t xml:space="preserve">Instituti </w:t>
      </w:r>
      <w:proofErr w:type="spellStart"/>
      <w:r w:rsidRPr="005D337C">
        <w:rPr>
          <w:b/>
          <w:bCs/>
        </w:rPr>
        <w:t>Shqiptar</w:t>
      </w:r>
      <w:proofErr w:type="spellEnd"/>
      <w:r w:rsidRPr="005D337C">
        <w:rPr>
          <w:b/>
          <w:bCs/>
        </w:rPr>
        <w:t xml:space="preserve"> </w:t>
      </w:r>
      <w:proofErr w:type="spellStart"/>
      <w:r w:rsidRPr="005D337C">
        <w:rPr>
          <w:b/>
          <w:bCs/>
        </w:rPr>
        <w:t>i</w:t>
      </w:r>
      <w:proofErr w:type="spellEnd"/>
      <w:r w:rsidRPr="005D337C">
        <w:rPr>
          <w:b/>
          <w:bCs/>
        </w:rPr>
        <w:t xml:space="preserve"> Medias </w:t>
      </w:r>
      <w:r w:rsidRPr="005D337C">
        <w:rPr>
          <w:bCs/>
        </w:rPr>
        <w:t xml:space="preserve">po </w:t>
      </w:r>
      <w:proofErr w:type="spellStart"/>
      <w:r w:rsidRPr="005D337C">
        <w:rPr>
          <w:bCs/>
        </w:rPr>
        <w:t>zbaton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projektin</w:t>
      </w:r>
      <w:proofErr w:type="spellEnd"/>
      <w:r w:rsidRPr="005D337C">
        <w:rPr>
          <w:bCs/>
        </w:rPr>
        <w:t xml:space="preserve"> “</w:t>
      </w:r>
      <w:proofErr w:type="spellStart"/>
      <w:r w:rsidRPr="005D337C">
        <w:rPr>
          <w:bCs/>
        </w:rPr>
        <w:t>Edukimi</w:t>
      </w:r>
      <w:proofErr w:type="spellEnd"/>
      <w:r w:rsidRPr="005D337C">
        <w:rPr>
          <w:bCs/>
        </w:rPr>
        <w:t xml:space="preserve"> </w:t>
      </w:r>
      <w:proofErr w:type="spellStart"/>
      <w:r w:rsidR="00595421">
        <w:rPr>
          <w:bCs/>
        </w:rPr>
        <w:t>p</w:t>
      </w:r>
      <w:r w:rsidR="009F3D4E">
        <w:rPr>
          <w:bCs/>
        </w:rPr>
        <w:t>ë</w:t>
      </w:r>
      <w:r w:rsidR="00595421">
        <w:rPr>
          <w:bCs/>
        </w:rPr>
        <w:t>r</w:t>
      </w:r>
      <w:proofErr w:type="spellEnd"/>
      <w:r w:rsidR="00595421">
        <w:rPr>
          <w:bCs/>
        </w:rPr>
        <w:t xml:space="preserve"> median </w:t>
      </w:r>
      <w:proofErr w:type="spellStart"/>
      <w:r w:rsidR="00595421">
        <w:rPr>
          <w:bCs/>
        </w:rPr>
        <w:t>dhe</w:t>
      </w:r>
      <w:proofErr w:type="spellEnd"/>
      <w:r w:rsidR="00595421">
        <w:rPr>
          <w:bCs/>
        </w:rPr>
        <w:t xml:space="preserve"> </w:t>
      </w:r>
      <w:proofErr w:type="spellStart"/>
      <w:r w:rsidR="00595421">
        <w:rPr>
          <w:bCs/>
        </w:rPr>
        <w:t>informacionin</w:t>
      </w:r>
      <w:proofErr w:type="spellEnd"/>
      <w:r w:rsidR="00595421">
        <w:rPr>
          <w:bCs/>
        </w:rPr>
        <w:t xml:space="preserve"> </w:t>
      </w:r>
      <w:proofErr w:type="spellStart"/>
      <w:r w:rsidR="00595421">
        <w:rPr>
          <w:bCs/>
        </w:rPr>
        <w:t>p</w:t>
      </w:r>
      <w:r w:rsidR="009F3D4E">
        <w:rPr>
          <w:bCs/>
        </w:rPr>
        <w:t>ë</w:t>
      </w:r>
      <w:r w:rsidR="00595421">
        <w:rPr>
          <w:bCs/>
        </w:rPr>
        <w:t>r</w:t>
      </w:r>
      <w:proofErr w:type="spellEnd"/>
      <w:r w:rsidR="00595421">
        <w:rPr>
          <w:bCs/>
        </w:rPr>
        <w:t xml:space="preserve"> </w:t>
      </w:r>
      <w:proofErr w:type="spellStart"/>
      <w:r w:rsidR="00595421">
        <w:rPr>
          <w:bCs/>
        </w:rPr>
        <w:t>m</w:t>
      </w:r>
      <w:r w:rsidR="009F3D4E">
        <w:rPr>
          <w:bCs/>
        </w:rPr>
        <w:t>ë</w:t>
      </w:r>
      <w:r w:rsidR="00595421">
        <w:rPr>
          <w:bCs/>
        </w:rPr>
        <w:t>suesit</w:t>
      </w:r>
      <w:proofErr w:type="spellEnd"/>
      <w:r w:rsidR="00595421">
        <w:rPr>
          <w:bCs/>
        </w:rPr>
        <w:t xml:space="preserve"> e </w:t>
      </w:r>
      <w:proofErr w:type="spellStart"/>
      <w:r w:rsidR="00595421">
        <w:rPr>
          <w:bCs/>
        </w:rPr>
        <w:t>ardhsh</w:t>
      </w:r>
      <w:r w:rsidR="009F3D4E">
        <w:rPr>
          <w:bCs/>
        </w:rPr>
        <w:t>ë</w:t>
      </w:r>
      <w:r w:rsidR="00595421">
        <w:rPr>
          <w:bCs/>
        </w:rPr>
        <w:t>m</w:t>
      </w:r>
      <w:proofErr w:type="spellEnd"/>
      <w:r w:rsidRPr="005D337C">
        <w:rPr>
          <w:bCs/>
        </w:rPr>
        <w:t xml:space="preserve">,” me </w:t>
      </w:r>
      <w:proofErr w:type="spellStart"/>
      <w:r w:rsidRPr="005D337C">
        <w:rPr>
          <w:bCs/>
        </w:rPr>
        <w:t>mb</w:t>
      </w:r>
      <w:r w:rsidR="005D337C" w:rsidRPr="005D337C">
        <w:rPr>
          <w:bCs/>
        </w:rPr>
        <w:t>ë</w:t>
      </w:r>
      <w:r w:rsidRPr="005D337C">
        <w:rPr>
          <w:bCs/>
        </w:rPr>
        <w:t>shtetjen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financiare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t</w:t>
      </w:r>
      <w:r w:rsidR="005D337C" w:rsidRPr="005D337C">
        <w:rPr>
          <w:bCs/>
        </w:rPr>
        <w:t>ë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Ambasad</w:t>
      </w:r>
      <w:r w:rsidR="005D337C" w:rsidRPr="005D337C">
        <w:rPr>
          <w:bCs/>
        </w:rPr>
        <w:t>ë</w:t>
      </w:r>
      <w:r w:rsidRPr="005D337C">
        <w:rPr>
          <w:bCs/>
        </w:rPr>
        <w:t>s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s</w:t>
      </w:r>
      <w:r w:rsidR="005D337C" w:rsidRPr="005D337C">
        <w:rPr>
          <w:bCs/>
        </w:rPr>
        <w:t>ë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Shteteve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t</w:t>
      </w:r>
      <w:r w:rsidR="005D337C" w:rsidRPr="005D337C">
        <w:rPr>
          <w:bCs/>
        </w:rPr>
        <w:t>ë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Bashkuara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n</w:t>
      </w:r>
      <w:r w:rsidR="005D337C" w:rsidRPr="005D337C">
        <w:rPr>
          <w:bCs/>
        </w:rPr>
        <w:t>ë</w:t>
      </w:r>
      <w:proofErr w:type="spellEnd"/>
      <w:r w:rsidRPr="005D337C">
        <w:rPr>
          <w:bCs/>
        </w:rPr>
        <w:t xml:space="preserve"> </w:t>
      </w:r>
      <w:proofErr w:type="spellStart"/>
      <w:r w:rsidRPr="005D337C">
        <w:rPr>
          <w:bCs/>
        </w:rPr>
        <w:t>Shqip</w:t>
      </w:r>
      <w:r w:rsidR="005D337C" w:rsidRPr="005D337C">
        <w:rPr>
          <w:bCs/>
        </w:rPr>
        <w:t>ë</w:t>
      </w:r>
      <w:r w:rsidRPr="005D337C">
        <w:rPr>
          <w:bCs/>
        </w:rPr>
        <w:t>ri</w:t>
      </w:r>
      <w:proofErr w:type="spellEnd"/>
      <w:r w:rsidRPr="005D337C">
        <w:rPr>
          <w:bCs/>
        </w:rPr>
        <w:t>.</w:t>
      </w:r>
      <w:r w:rsidR="005D337C" w:rsidRPr="005D337C">
        <w:rPr>
          <w:bCs/>
        </w:rPr>
        <w:t xml:space="preserve"> </w:t>
      </w:r>
      <w:proofErr w:type="spellStart"/>
      <w:r w:rsidR="005D337C" w:rsidRPr="00424E92">
        <w:rPr>
          <w:bCs/>
        </w:rPr>
        <w:t>Projekti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pritet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të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përmirësojë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njohuritë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dhe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aftësitë</w:t>
      </w:r>
      <w:proofErr w:type="spellEnd"/>
      <w:r w:rsidR="005D337C" w:rsidRPr="00424E92">
        <w:rPr>
          <w:bCs/>
        </w:rPr>
        <w:t xml:space="preserve"> e </w:t>
      </w:r>
      <w:proofErr w:type="spellStart"/>
      <w:r w:rsidR="005D337C" w:rsidRPr="00424E92">
        <w:rPr>
          <w:bCs/>
        </w:rPr>
        <w:t>pedagogëve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dhe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studentëve</w:t>
      </w:r>
      <w:proofErr w:type="spellEnd"/>
      <w:r w:rsidR="005D337C" w:rsidRPr="00424E92">
        <w:rPr>
          <w:bCs/>
        </w:rPr>
        <w:t xml:space="preserve">, </w:t>
      </w:r>
      <w:proofErr w:type="spellStart"/>
      <w:r w:rsidR="005D337C" w:rsidRPr="00424E92">
        <w:rPr>
          <w:bCs/>
        </w:rPr>
        <w:t>si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dhe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të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rrisë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nivelin</w:t>
      </w:r>
      <w:proofErr w:type="spellEnd"/>
      <w:r w:rsidR="005D337C" w:rsidRPr="00424E92">
        <w:rPr>
          <w:bCs/>
        </w:rPr>
        <w:t xml:space="preserve"> e </w:t>
      </w:r>
      <w:proofErr w:type="spellStart"/>
      <w:r w:rsidR="005D337C" w:rsidRPr="00424E92">
        <w:rPr>
          <w:bCs/>
        </w:rPr>
        <w:t>edukimit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mediatik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në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mjedisin</w:t>
      </w:r>
      <w:proofErr w:type="spellEnd"/>
      <w:r w:rsidR="005D337C" w:rsidRPr="00424E92">
        <w:rPr>
          <w:bCs/>
        </w:rPr>
        <w:t xml:space="preserve"> </w:t>
      </w:r>
      <w:proofErr w:type="spellStart"/>
      <w:r w:rsidR="005D337C" w:rsidRPr="00424E92">
        <w:rPr>
          <w:bCs/>
        </w:rPr>
        <w:t>akademik</w:t>
      </w:r>
      <w:proofErr w:type="spellEnd"/>
      <w:r w:rsidR="005D337C" w:rsidRPr="00424E92">
        <w:rPr>
          <w:bCs/>
        </w:rPr>
        <w:t xml:space="preserve"> </w:t>
      </w:r>
      <w:proofErr w:type="spellStart"/>
      <w:r w:rsidR="00424E92" w:rsidRPr="00424E92">
        <w:rPr>
          <w:bCs/>
        </w:rPr>
        <w:t>n</w:t>
      </w:r>
      <w:r w:rsidR="009F3D4E">
        <w:rPr>
          <w:bCs/>
        </w:rPr>
        <w:t>ë</w:t>
      </w:r>
      <w:proofErr w:type="spellEnd"/>
      <w:r w:rsidR="00424E92" w:rsidRPr="00424E92">
        <w:rPr>
          <w:bCs/>
        </w:rPr>
        <w:t xml:space="preserve"> </w:t>
      </w:r>
      <w:proofErr w:type="spellStart"/>
      <w:r w:rsidR="00424E92" w:rsidRPr="00424E92">
        <w:rPr>
          <w:bCs/>
        </w:rPr>
        <w:t>fakultetet</w:t>
      </w:r>
      <w:proofErr w:type="spellEnd"/>
      <w:r w:rsidR="00424E92" w:rsidRPr="00424E92">
        <w:rPr>
          <w:bCs/>
        </w:rPr>
        <w:t xml:space="preserve"> e </w:t>
      </w:r>
      <w:proofErr w:type="spellStart"/>
      <w:r w:rsidR="00424E92" w:rsidRPr="00424E92">
        <w:rPr>
          <w:bCs/>
        </w:rPr>
        <w:t>m</w:t>
      </w:r>
      <w:r w:rsidR="009F3D4E">
        <w:rPr>
          <w:bCs/>
        </w:rPr>
        <w:t>ë</w:t>
      </w:r>
      <w:r w:rsidR="00424E92" w:rsidRPr="00424E92">
        <w:rPr>
          <w:bCs/>
        </w:rPr>
        <w:t>suesis</w:t>
      </w:r>
      <w:r w:rsidR="009F3D4E">
        <w:rPr>
          <w:bCs/>
        </w:rPr>
        <w:t>ë</w:t>
      </w:r>
      <w:proofErr w:type="spellEnd"/>
      <w:r w:rsidR="00424E92" w:rsidRPr="00424E92">
        <w:rPr>
          <w:bCs/>
        </w:rPr>
        <w:t xml:space="preserve"> </w:t>
      </w:r>
      <w:proofErr w:type="spellStart"/>
      <w:r w:rsidR="00424E92" w:rsidRPr="00424E92">
        <w:rPr>
          <w:bCs/>
        </w:rPr>
        <w:t>n</w:t>
      </w:r>
      <w:r w:rsidR="009F3D4E">
        <w:rPr>
          <w:bCs/>
        </w:rPr>
        <w:t>ë</w:t>
      </w:r>
      <w:proofErr w:type="spellEnd"/>
      <w:r w:rsidR="00424E92" w:rsidRPr="00424E92">
        <w:rPr>
          <w:bCs/>
        </w:rPr>
        <w:t xml:space="preserve"> </w:t>
      </w:r>
      <w:proofErr w:type="spellStart"/>
      <w:r w:rsidR="00424E92" w:rsidRPr="00424E92">
        <w:rPr>
          <w:bCs/>
        </w:rPr>
        <w:t>universitetet</w:t>
      </w:r>
      <w:proofErr w:type="spellEnd"/>
      <w:r w:rsidR="00424E92" w:rsidRPr="00424E92">
        <w:rPr>
          <w:bCs/>
        </w:rPr>
        <w:t xml:space="preserve"> e </w:t>
      </w:r>
      <w:proofErr w:type="spellStart"/>
      <w:r w:rsidR="00424E92" w:rsidRPr="00424E92">
        <w:rPr>
          <w:bCs/>
        </w:rPr>
        <w:t>p</w:t>
      </w:r>
      <w:r w:rsidR="009F3D4E">
        <w:rPr>
          <w:bCs/>
        </w:rPr>
        <w:t>ë</w:t>
      </w:r>
      <w:r w:rsidR="00424E92" w:rsidRPr="00424E92">
        <w:rPr>
          <w:bCs/>
        </w:rPr>
        <w:t>rzgjedhura</w:t>
      </w:r>
      <w:proofErr w:type="spellEnd"/>
      <w:r w:rsidR="00424E92" w:rsidRPr="00424E92">
        <w:rPr>
          <w:bCs/>
        </w:rPr>
        <w:t xml:space="preserve"> </w:t>
      </w:r>
      <w:proofErr w:type="spellStart"/>
      <w:r w:rsidR="00424E92" w:rsidRPr="00424E92">
        <w:rPr>
          <w:bCs/>
        </w:rPr>
        <w:t>p</w:t>
      </w:r>
      <w:r w:rsidR="009F3D4E">
        <w:rPr>
          <w:bCs/>
        </w:rPr>
        <w:t>ë</w:t>
      </w:r>
      <w:r w:rsidR="00424E92" w:rsidRPr="00424E92">
        <w:rPr>
          <w:bCs/>
        </w:rPr>
        <w:t>r</w:t>
      </w:r>
      <w:proofErr w:type="spellEnd"/>
      <w:r w:rsidR="00424E92" w:rsidRPr="00424E92">
        <w:rPr>
          <w:bCs/>
        </w:rPr>
        <w:t xml:space="preserve"> </w:t>
      </w:r>
      <w:proofErr w:type="spellStart"/>
      <w:r w:rsidR="00424E92" w:rsidRPr="00424E92">
        <w:rPr>
          <w:bCs/>
        </w:rPr>
        <w:t>projektin</w:t>
      </w:r>
      <w:proofErr w:type="spellEnd"/>
      <w:r w:rsidR="005D337C" w:rsidRPr="00424E92">
        <w:rPr>
          <w:bCs/>
        </w:rPr>
        <w:t>.</w:t>
      </w:r>
    </w:p>
    <w:p w14:paraId="4AA693BE" w14:textId="77777777" w:rsidR="005D337C" w:rsidRPr="005D337C" w:rsidRDefault="005D337C" w:rsidP="00CE19F1"/>
    <w:p w14:paraId="110FCCD8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 </w:t>
      </w:r>
      <w:proofErr w:type="spellStart"/>
      <w:r w:rsidRPr="00373CF8">
        <w:rPr>
          <w:b/>
        </w:rPr>
        <w:t>Rregullat</w:t>
      </w:r>
      <w:proofErr w:type="spellEnd"/>
      <w:r w:rsidRPr="00373CF8">
        <w:rPr>
          <w:b/>
        </w:rPr>
        <w:t xml:space="preserve"> e </w:t>
      </w:r>
      <w:proofErr w:type="spellStart"/>
      <w:r w:rsidRPr="00373CF8">
        <w:rPr>
          <w:b/>
        </w:rPr>
        <w:t>kësaj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thirrje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për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propozime</w:t>
      </w:r>
      <w:proofErr w:type="spellEnd"/>
    </w:p>
    <w:p w14:paraId="26322362" w14:textId="77777777" w:rsidR="005D337C" w:rsidRPr="000E41FD" w:rsidRDefault="005D337C" w:rsidP="00CE19F1"/>
    <w:p w14:paraId="6C8420D2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2.1. </w:t>
      </w:r>
      <w:proofErr w:type="spellStart"/>
      <w:r w:rsidRPr="00373CF8">
        <w:rPr>
          <w:b/>
        </w:rPr>
        <w:t>Objektivat</w:t>
      </w:r>
      <w:proofErr w:type="spellEnd"/>
      <w:r w:rsidRPr="00373CF8">
        <w:rPr>
          <w:b/>
        </w:rPr>
        <w:t xml:space="preserve"> e </w:t>
      </w:r>
      <w:proofErr w:type="spellStart"/>
      <w:r w:rsidRPr="00373CF8">
        <w:rPr>
          <w:b/>
        </w:rPr>
        <w:t>thirrjes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për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propozime</w:t>
      </w:r>
      <w:proofErr w:type="spellEnd"/>
    </w:p>
    <w:p w14:paraId="23EBF74D" w14:textId="77777777" w:rsidR="00CE19F1" w:rsidRPr="005D337C" w:rsidRDefault="00CE19F1" w:rsidP="00CE19F1">
      <w:r w:rsidRPr="005D337C">
        <w:t xml:space="preserve">Objektivi </w:t>
      </w:r>
      <w:proofErr w:type="spellStart"/>
      <w:r w:rsidRPr="005D337C">
        <w:t>i</w:t>
      </w:r>
      <w:proofErr w:type="spellEnd"/>
      <w:r w:rsidRPr="005D337C">
        <w:t xml:space="preserve"> </w:t>
      </w:r>
      <w:proofErr w:type="spellStart"/>
      <w:r w:rsidRPr="005D337C">
        <w:t>përgjithshëm</w:t>
      </w:r>
      <w:proofErr w:type="spellEnd"/>
      <w:r w:rsidRPr="005D337C">
        <w:t xml:space="preserve">: </w:t>
      </w:r>
      <w:proofErr w:type="spellStart"/>
      <w:r w:rsidRPr="005D337C">
        <w:t>Ngritja</w:t>
      </w:r>
      <w:proofErr w:type="spellEnd"/>
      <w:r w:rsidRPr="005D337C">
        <w:t xml:space="preserve"> e </w:t>
      </w:r>
      <w:proofErr w:type="spellStart"/>
      <w:r w:rsidRPr="005D337C">
        <w:t>kapaciteteve</w:t>
      </w:r>
      <w:proofErr w:type="spellEnd"/>
      <w:r w:rsidRPr="005D337C">
        <w:t xml:space="preserve"> </w:t>
      </w:r>
      <w:proofErr w:type="spellStart"/>
      <w:r w:rsidRPr="005D337C">
        <w:t>të</w:t>
      </w:r>
      <w:proofErr w:type="spellEnd"/>
      <w:r w:rsidRPr="005D337C">
        <w:t xml:space="preserve"> </w:t>
      </w:r>
      <w:proofErr w:type="spellStart"/>
      <w:r w:rsidR="005D337C" w:rsidRPr="005D337C">
        <w:t>universiteteve</w:t>
      </w:r>
      <w:proofErr w:type="spellEnd"/>
      <w:r w:rsidR="005D337C" w:rsidRPr="005D337C">
        <w:t xml:space="preserve"> </w:t>
      </w:r>
      <w:proofErr w:type="spellStart"/>
      <w:r w:rsidR="005D337C" w:rsidRPr="005D337C">
        <w:t>në</w:t>
      </w:r>
      <w:proofErr w:type="spellEnd"/>
      <w:r w:rsidR="005D337C" w:rsidRPr="005D337C">
        <w:t xml:space="preserve"> </w:t>
      </w:r>
      <w:proofErr w:type="spellStart"/>
      <w:r w:rsidR="005D337C" w:rsidRPr="005D337C">
        <w:t>fushën</w:t>
      </w:r>
      <w:proofErr w:type="spellEnd"/>
      <w:r w:rsidR="005D337C" w:rsidRPr="005D337C">
        <w:t xml:space="preserve"> e </w:t>
      </w:r>
      <w:proofErr w:type="spellStart"/>
      <w:r w:rsidR="005D337C" w:rsidRPr="005D337C">
        <w:t>edukimit</w:t>
      </w:r>
      <w:proofErr w:type="spellEnd"/>
      <w:r w:rsidR="005D337C" w:rsidRPr="005D337C">
        <w:t xml:space="preserve"> </w:t>
      </w:r>
      <w:proofErr w:type="spellStart"/>
      <w:r w:rsidR="005D337C" w:rsidRPr="005D337C">
        <w:t>për</w:t>
      </w:r>
      <w:proofErr w:type="spellEnd"/>
      <w:r w:rsidR="005D337C" w:rsidRPr="005D337C">
        <w:t xml:space="preserve"> median </w:t>
      </w:r>
      <w:proofErr w:type="spellStart"/>
      <w:r w:rsidR="005D337C" w:rsidRPr="005D337C">
        <w:t>dhe</w:t>
      </w:r>
      <w:proofErr w:type="spellEnd"/>
      <w:r w:rsidR="005D337C" w:rsidRPr="005D337C">
        <w:t xml:space="preserve"> </w:t>
      </w:r>
      <w:proofErr w:type="spellStart"/>
      <w:r w:rsidR="005D337C" w:rsidRPr="005D337C">
        <w:t>informacionin</w:t>
      </w:r>
      <w:proofErr w:type="spellEnd"/>
      <w:r w:rsidR="005D337C" w:rsidRPr="005D337C">
        <w:t xml:space="preserve"> </w:t>
      </w:r>
      <w:proofErr w:type="spellStart"/>
      <w:r w:rsidR="005D337C" w:rsidRPr="005D337C">
        <w:t>në</w:t>
      </w:r>
      <w:proofErr w:type="spellEnd"/>
      <w:r w:rsidR="005D337C" w:rsidRPr="005D337C">
        <w:t xml:space="preserve"> </w:t>
      </w:r>
      <w:proofErr w:type="spellStart"/>
      <w:r w:rsidR="005D337C" w:rsidRPr="005D337C">
        <w:t>Shqipëri</w:t>
      </w:r>
      <w:proofErr w:type="spellEnd"/>
      <w:r w:rsidRPr="005D337C">
        <w:t>.</w:t>
      </w:r>
    </w:p>
    <w:p w14:paraId="4071903D" w14:textId="77777777" w:rsidR="00CE19F1" w:rsidRPr="000E41FD" w:rsidRDefault="00CE19F1" w:rsidP="00CE19F1"/>
    <w:p w14:paraId="5FB75C3C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2.2. </w:t>
      </w:r>
      <w:proofErr w:type="spellStart"/>
      <w:r w:rsidRPr="00373CF8">
        <w:rPr>
          <w:b/>
        </w:rPr>
        <w:t>Rezultatet</w:t>
      </w:r>
      <w:proofErr w:type="spellEnd"/>
      <w:r w:rsidRPr="00373CF8">
        <w:rPr>
          <w:b/>
        </w:rPr>
        <w:t xml:space="preserve"> e </w:t>
      </w:r>
      <w:proofErr w:type="spellStart"/>
      <w:r w:rsidRPr="00373CF8">
        <w:rPr>
          <w:b/>
        </w:rPr>
        <w:t>pritura</w:t>
      </w:r>
      <w:proofErr w:type="spellEnd"/>
      <w:r w:rsidRPr="00373CF8">
        <w:rPr>
          <w:b/>
        </w:rPr>
        <w:t xml:space="preserve"> </w:t>
      </w:r>
    </w:p>
    <w:p w14:paraId="185A4F1A" w14:textId="5425C0E8" w:rsidR="00CE19F1" w:rsidRPr="00373CF8" w:rsidRDefault="00CE19F1" w:rsidP="00CE19F1">
      <w:r w:rsidRPr="00373CF8">
        <w:t xml:space="preserve">- </w:t>
      </w:r>
      <w:proofErr w:type="spellStart"/>
      <w:r w:rsidR="005D337C" w:rsidRPr="00373CF8">
        <w:t>Individ</w:t>
      </w:r>
      <w:r w:rsidR="00373CF8">
        <w:t>ë</w:t>
      </w:r>
      <w:r w:rsidR="005D337C" w:rsidRPr="00373CF8">
        <w:t>t</w:t>
      </w:r>
      <w:proofErr w:type="spellEnd"/>
      <w:r w:rsidR="009F3D4E">
        <w:t xml:space="preserve"> </w:t>
      </w:r>
      <w:proofErr w:type="spellStart"/>
      <w:r w:rsidR="009F3D4E">
        <w:t>dhe</w:t>
      </w:r>
      <w:proofErr w:type="spellEnd"/>
      <w:r w:rsidR="009F3D4E">
        <w:t xml:space="preserve"> </w:t>
      </w:r>
      <w:proofErr w:type="spellStart"/>
      <w:r w:rsidR="005D337C" w:rsidRPr="00373CF8">
        <w:t>grupet</w:t>
      </w:r>
      <w:proofErr w:type="spellEnd"/>
      <w:r w:rsidR="005D337C" w:rsidRPr="00373CF8">
        <w:t xml:space="preserve"> e </w:t>
      </w:r>
      <w:proofErr w:type="spellStart"/>
      <w:r w:rsidR="005D337C" w:rsidRPr="00373CF8">
        <w:t>individ</w:t>
      </w:r>
      <w:r w:rsidR="00373CF8">
        <w:t>ë</w:t>
      </w:r>
      <w:r w:rsidR="005D337C" w:rsidRPr="00373CF8">
        <w:t>ve</w:t>
      </w:r>
      <w:proofErr w:type="spellEnd"/>
      <w:r w:rsidR="009F3D4E">
        <w:t xml:space="preserve"> </w:t>
      </w:r>
      <w:proofErr w:type="spellStart"/>
      <w:r w:rsidR="009F3D4E">
        <w:t>fuqizoh</w:t>
      </w:r>
      <w:r w:rsidR="005D337C" w:rsidRPr="00373CF8">
        <w:t>en</w:t>
      </w:r>
      <w:proofErr w:type="spellEnd"/>
      <w:r w:rsidR="005D337C" w:rsidRPr="00373CF8">
        <w:t xml:space="preserve"> </w:t>
      </w:r>
      <w:proofErr w:type="spellStart"/>
      <w:r w:rsidR="005D337C" w:rsidRPr="00373CF8">
        <w:t>dhe</w:t>
      </w:r>
      <w:proofErr w:type="spellEnd"/>
      <w:r w:rsidR="005D337C" w:rsidRPr="00373CF8">
        <w:t xml:space="preserve"> </w:t>
      </w:r>
      <w:proofErr w:type="spellStart"/>
      <w:r w:rsidRPr="00373CF8">
        <w:t>përfshihen</w:t>
      </w:r>
      <w:proofErr w:type="spellEnd"/>
      <w:r w:rsidRPr="00373CF8">
        <w:t xml:space="preserve"> </w:t>
      </w:r>
      <w:proofErr w:type="spellStart"/>
      <w:r w:rsidRPr="00373CF8">
        <w:t>në</w:t>
      </w:r>
      <w:proofErr w:type="spellEnd"/>
      <w:r w:rsidRPr="00373CF8">
        <w:t xml:space="preserve"> </w:t>
      </w:r>
      <w:proofErr w:type="spellStart"/>
      <w:r w:rsidRPr="00373CF8">
        <w:t>mënyrë</w:t>
      </w:r>
      <w:proofErr w:type="spellEnd"/>
      <w:r w:rsidRPr="00373CF8">
        <w:t xml:space="preserve"> </w:t>
      </w:r>
      <w:proofErr w:type="spellStart"/>
      <w:r w:rsidRPr="00373CF8">
        <w:t>aktive</w:t>
      </w:r>
      <w:proofErr w:type="spellEnd"/>
      <w:r w:rsidRPr="00373CF8">
        <w:t xml:space="preserve"> </w:t>
      </w:r>
      <w:proofErr w:type="spellStart"/>
      <w:r w:rsidRPr="00373CF8">
        <w:t>në</w:t>
      </w:r>
      <w:proofErr w:type="spellEnd"/>
      <w:r w:rsidRPr="00373CF8">
        <w:t xml:space="preserve"> </w:t>
      </w:r>
      <w:proofErr w:type="spellStart"/>
      <w:r w:rsidRPr="00373CF8">
        <w:t>promovimin</w:t>
      </w:r>
      <w:proofErr w:type="spellEnd"/>
      <w:r w:rsidRPr="00373CF8">
        <w:t xml:space="preserve"> e </w:t>
      </w:r>
      <w:proofErr w:type="spellStart"/>
      <w:r w:rsidR="00333BB8">
        <w:t>edukimit</w:t>
      </w:r>
      <w:proofErr w:type="spellEnd"/>
      <w:r w:rsidR="00333BB8">
        <w:t xml:space="preserve"> </w:t>
      </w:r>
      <w:proofErr w:type="spellStart"/>
      <w:r w:rsidR="00333BB8">
        <w:t>mediatik</w:t>
      </w:r>
      <w:proofErr w:type="spellEnd"/>
      <w:r w:rsidR="00333BB8">
        <w:t xml:space="preserve"> </w:t>
      </w:r>
      <w:proofErr w:type="spellStart"/>
      <w:r w:rsidRPr="00373CF8">
        <w:t>në</w:t>
      </w:r>
      <w:proofErr w:type="spellEnd"/>
      <w:r w:rsidRPr="00373CF8">
        <w:t xml:space="preserve"> </w:t>
      </w:r>
      <w:proofErr w:type="spellStart"/>
      <w:r w:rsidR="005D337C" w:rsidRPr="00373CF8">
        <w:t>universitete</w:t>
      </w:r>
      <w:proofErr w:type="spellEnd"/>
      <w:r w:rsidRPr="00373CF8">
        <w:t>.</w:t>
      </w:r>
    </w:p>
    <w:p w14:paraId="30BCD4CF" w14:textId="77777777" w:rsidR="00CE19F1" w:rsidRPr="000E41FD" w:rsidRDefault="00CE19F1" w:rsidP="00CE19F1"/>
    <w:p w14:paraId="573CD33A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2.3. Kush </w:t>
      </w:r>
      <w:proofErr w:type="spellStart"/>
      <w:r w:rsidRPr="00373CF8">
        <w:rPr>
          <w:b/>
        </w:rPr>
        <w:t>mund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të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aplikojë</w:t>
      </w:r>
      <w:proofErr w:type="spellEnd"/>
      <w:r w:rsidRPr="00373CF8">
        <w:rPr>
          <w:b/>
        </w:rPr>
        <w:t>?</w:t>
      </w:r>
    </w:p>
    <w:p w14:paraId="53804397" w14:textId="54ACA753" w:rsidR="00CE19F1" w:rsidRPr="000E41FD" w:rsidRDefault="00CE19F1" w:rsidP="00CE19F1">
      <w:proofErr w:type="spellStart"/>
      <w:r w:rsidRPr="000E41FD">
        <w:t>Thirrja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propozime</w:t>
      </w:r>
      <w:proofErr w:type="spellEnd"/>
      <w:r w:rsidRPr="000E41FD">
        <w:t xml:space="preserve"> </w:t>
      </w:r>
      <w:proofErr w:type="spellStart"/>
      <w:r w:rsidRPr="000E41FD">
        <w:t>është</w:t>
      </w:r>
      <w:proofErr w:type="spellEnd"/>
      <w:r w:rsidRPr="000E41FD">
        <w:t xml:space="preserve"> e </w:t>
      </w:r>
      <w:proofErr w:type="spellStart"/>
      <w:r w:rsidRPr="000E41FD">
        <w:t>hapur</w:t>
      </w:r>
      <w:proofErr w:type="spellEnd"/>
      <w:r w:rsidRPr="000E41FD">
        <w:t xml:space="preserve"> </w:t>
      </w:r>
      <w:proofErr w:type="spellStart"/>
      <w:r w:rsidR="00E80BE5">
        <w:t>vetëm</w:t>
      </w:r>
      <w:proofErr w:type="spellEnd"/>
      <w:r w:rsidR="00E80BE5">
        <w:t xml:space="preserve"> </w:t>
      </w:r>
      <w:proofErr w:type="spellStart"/>
      <w:r w:rsidRPr="000E41FD">
        <w:t>për</w:t>
      </w:r>
      <w:proofErr w:type="spellEnd"/>
      <w:r w:rsidR="00D24C1C">
        <w:t xml:space="preserve"> student </w:t>
      </w:r>
      <w:proofErr w:type="spellStart"/>
      <w:r w:rsidR="00D24C1C">
        <w:t>dhe</w:t>
      </w:r>
      <w:proofErr w:type="spellEnd"/>
      <w:r w:rsidR="00D24C1C"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 w:rsidR="00D24C1C">
        <w:t>student</w:t>
      </w:r>
      <w:r w:rsidR="004975CF">
        <w:t>ë</w:t>
      </w:r>
      <w:r w:rsidR="00D24C1C">
        <w:t>sh</w:t>
      </w:r>
      <w:proofErr w:type="spellEnd"/>
      <w:r w:rsidR="00D24C1C">
        <w:t xml:space="preserve"> </w:t>
      </w:r>
      <w:proofErr w:type="spellStart"/>
      <w:r w:rsidRPr="000E41FD">
        <w:t>në</w:t>
      </w:r>
      <w:proofErr w:type="spellEnd"/>
      <w:r w:rsidRPr="000E41FD">
        <w:t xml:space="preserve"> </w:t>
      </w:r>
      <w:proofErr w:type="spellStart"/>
      <w:r w:rsidR="00812AD1">
        <w:t>universitetet</w:t>
      </w:r>
      <w:proofErr w:type="spellEnd"/>
      <w:r w:rsidR="00812AD1">
        <w:t xml:space="preserve"> e </w:t>
      </w:r>
      <w:proofErr w:type="spellStart"/>
      <w:r w:rsidR="00812AD1">
        <w:t>përfshira</w:t>
      </w:r>
      <w:proofErr w:type="spellEnd"/>
      <w:r w:rsidR="00812AD1">
        <w:t xml:space="preserve"> </w:t>
      </w:r>
      <w:proofErr w:type="spellStart"/>
      <w:r w:rsidR="00812AD1">
        <w:t>në</w:t>
      </w:r>
      <w:proofErr w:type="spellEnd"/>
      <w:r w:rsidR="00812AD1">
        <w:t xml:space="preserve"> </w:t>
      </w:r>
      <w:proofErr w:type="spellStart"/>
      <w:r w:rsidR="00812AD1">
        <w:t>projektin</w:t>
      </w:r>
      <w:proofErr w:type="spellEnd"/>
      <w:r w:rsidR="00812AD1">
        <w:t xml:space="preserve"> e </w:t>
      </w:r>
      <w:proofErr w:type="spellStart"/>
      <w:r w:rsidR="00812AD1">
        <w:t>zbatuar</w:t>
      </w:r>
      <w:proofErr w:type="spellEnd"/>
      <w:r w:rsidR="00812AD1">
        <w:t xml:space="preserve"> </w:t>
      </w:r>
      <w:proofErr w:type="spellStart"/>
      <w:r w:rsidR="00812AD1">
        <w:t>nga</w:t>
      </w:r>
      <w:proofErr w:type="spellEnd"/>
      <w:r w:rsidR="00812AD1">
        <w:t xml:space="preserve"> ISHM</w:t>
      </w:r>
      <w:r w:rsidRPr="000E41FD">
        <w:t xml:space="preserve">. </w:t>
      </w:r>
      <w:proofErr w:type="spellStart"/>
      <w:r w:rsidRPr="000E41FD">
        <w:t>Kriteret</w:t>
      </w:r>
      <w:proofErr w:type="spellEnd"/>
      <w:r w:rsidRPr="000E41FD">
        <w:t xml:space="preserve"> e </w:t>
      </w:r>
      <w:proofErr w:type="spellStart"/>
      <w:r w:rsidRPr="000E41FD">
        <w:t>pranueshmërisë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aplikant</w:t>
      </w:r>
      <w:r w:rsidR="00373CF8">
        <w:t>ë</w:t>
      </w:r>
      <w:r>
        <w:t>t</w:t>
      </w:r>
      <w:proofErr w:type="spellEnd"/>
      <w:r>
        <w:t xml:space="preserve"> </w:t>
      </w:r>
      <w:proofErr w:type="spellStart"/>
      <w:r>
        <w:t>jan</w:t>
      </w:r>
      <w:r w:rsidR="00373CF8">
        <w:t>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</w:t>
      </w:r>
      <w:r w:rsidR="00373CF8">
        <w:t>ë</w:t>
      </w:r>
      <w:proofErr w:type="spellEnd"/>
      <w:r>
        <w:t xml:space="preserve"> </w:t>
      </w:r>
      <w:proofErr w:type="spellStart"/>
      <w:r>
        <w:t>posht</w:t>
      </w:r>
      <w:r w:rsidR="00373CF8">
        <w:t>ë</w:t>
      </w:r>
      <w:proofErr w:type="spellEnd"/>
      <w:r w:rsidRPr="000E41FD">
        <w:t>:</w:t>
      </w:r>
    </w:p>
    <w:p w14:paraId="7AADEACB" w14:textId="0845FB3F" w:rsidR="00CE19F1" w:rsidRDefault="00CE19F1" w:rsidP="00373CF8">
      <w:pPr>
        <w:pStyle w:val="ListParagraph"/>
        <w:numPr>
          <w:ilvl w:val="0"/>
          <w:numId w:val="8"/>
        </w:numPr>
      </w:pPr>
      <w:r w:rsidRPr="000E41FD">
        <w:t>Aplikant</w:t>
      </w:r>
      <w:r w:rsidR="00C94BAA">
        <w:rPr>
          <w:rFonts w:cstheme="minorHAnsi"/>
        </w:rPr>
        <w:t>ë</w:t>
      </w:r>
      <w:r w:rsidR="00C94BAA">
        <w:t>t</w:t>
      </w:r>
      <w:r w:rsidR="00444357">
        <w:t xml:space="preserve"> </w:t>
      </w:r>
      <w:r w:rsidR="00C94BAA">
        <w:t xml:space="preserve">duhet </w:t>
      </w:r>
      <w:r w:rsidR="00444357">
        <w:t>t</w:t>
      </w:r>
      <w:r w:rsidR="00373CF8">
        <w:t>ë</w:t>
      </w:r>
      <w:r w:rsidR="00444357">
        <w:t xml:space="preserve"> je</w:t>
      </w:r>
      <w:r w:rsidR="00C94BAA">
        <w:t>n</w:t>
      </w:r>
      <w:r w:rsidR="00373CF8">
        <w:t>ë</w:t>
      </w:r>
      <w:r w:rsidR="00444357">
        <w:t>:</w:t>
      </w:r>
    </w:p>
    <w:p w14:paraId="41D0F9CC" w14:textId="41CA5229" w:rsidR="00D24C1C" w:rsidRDefault="00444357" w:rsidP="00CE19F1">
      <w:r>
        <w:t xml:space="preserve">- </w:t>
      </w:r>
      <w:proofErr w:type="spellStart"/>
      <w:r>
        <w:t>nj</w:t>
      </w:r>
      <w:r w:rsidR="00373CF8">
        <w:t>ë</w:t>
      </w:r>
      <w:proofErr w:type="spellEnd"/>
      <w:r>
        <w:t xml:space="preserve"> </w:t>
      </w:r>
      <w:r w:rsidR="00D24C1C">
        <w:t xml:space="preserve">student </w:t>
      </w:r>
      <w:proofErr w:type="spellStart"/>
      <w:r w:rsidR="00D24C1C">
        <w:t>nga</w:t>
      </w:r>
      <w:proofErr w:type="spellEnd"/>
      <w:r w:rsidR="00D24C1C">
        <w:t xml:space="preserve"> </w:t>
      </w:r>
      <w:proofErr w:type="spellStart"/>
      <w:r w:rsidR="00D24C1C">
        <w:t>fakultetet</w:t>
      </w:r>
      <w:proofErr w:type="spellEnd"/>
      <w:r w:rsidR="00D24C1C">
        <w:t xml:space="preserve"> e </w:t>
      </w:r>
      <w:proofErr w:type="spellStart"/>
      <w:r w:rsidR="00D24C1C">
        <w:t>m</w:t>
      </w:r>
      <w:r w:rsidR="004975CF">
        <w:t>ë</w:t>
      </w:r>
      <w:r w:rsidR="00D24C1C">
        <w:t>poshtme</w:t>
      </w:r>
      <w:proofErr w:type="spellEnd"/>
      <w:r w:rsidR="00D24C1C">
        <w:t>;</w:t>
      </w:r>
    </w:p>
    <w:p w14:paraId="1AD56FE9" w14:textId="1D60AE47" w:rsidR="00F315F5" w:rsidRDefault="00D24C1C" w:rsidP="00CE19F1">
      <w:r>
        <w:t xml:space="preserve">- </w:t>
      </w:r>
      <w:proofErr w:type="spellStart"/>
      <w:r>
        <w:t>nj</w:t>
      </w:r>
      <w:r w:rsidR="004975CF">
        <w:t>ë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student</w:t>
      </w:r>
      <w:r w:rsidR="004975CF">
        <w:t>ë</w:t>
      </w:r>
      <w:r>
        <w:t>sh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fakultetet</w:t>
      </w:r>
      <w:proofErr w:type="spellEnd"/>
      <w:r>
        <w:t xml:space="preserve"> e </w:t>
      </w:r>
      <w:proofErr w:type="spellStart"/>
      <w:r>
        <w:t>m</w:t>
      </w:r>
      <w:r w:rsidR="004975CF">
        <w:t>ë</w:t>
      </w:r>
      <w:r>
        <w:t>poshtme</w:t>
      </w:r>
      <w:proofErr w:type="spellEnd"/>
      <w:r w:rsidR="00F315F5">
        <w:t>;</w:t>
      </w:r>
    </w:p>
    <w:p w14:paraId="5E904C65" w14:textId="50FBD468" w:rsidR="00F315F5" w:rsidRDefault="00F315F5" w:rsidP="00CE19F1">
      <w:r>
        <w:t xml:space="preserve">- </w:t>
      </w:r>
      <w:proofErr w:type="spellStart"/>
      <w:r>
        <w:t>student</w:t>
      </w:r>
      <w:r w:rsidR="004975CF">
        <w:t>ë</w:t>
      </w:r>
      <w:r>
        <w:t>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bashk</w:t>
      </w:r>
      <w:r w:rsidR="004975CF">
        <w:t>ë</w:t>
      </w:r>
      <w:r>
        <w:t>punojn</w:t>
      </w:r>
      <w:r w:rsidR="004975CF">
        <w:t>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me </w:t>
      </w:r>
      <w:proofErr w:type="spellStart"/>
      <w:r>
        <w:t>pedagog</w:t>
      </w:r>
      <w:r w:rsidR="004975CF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fakultetet</w:t>
      </w:r>
      <w:proofErr w:type="spellEnd"/>
      <w:r>
        <w:t xml:space="preserve"> e </w:t>
      </w:r>
      <w:proofErr w:type="spellStart"/>
      <w:r>
        <w:t>m</w:t>
      </w:r>
      <w:r w:rsidR="004975CF">
        <w:t>ë</w:t>
      </w:r>
      <w:r>
        <w:t>poshtme</w:t>
      </w:r>
      <w:proofErr w:type="spellEnd"/>
      <w:r>
        <w:t>:</w:t>
      </w:r>
    </w:p>
    <w:p w14:paraId="63CA3267" w14:textId="77777777" w:rsidR="00F315F5" w:rsidRDefault="00F315F5" w:rsidP="00424E92">
      <w:pPr>
        <w:rPr>
          <w:rFonts w:eastAsia="MS Mincho"/>
          <w:lang w:val="sq-AL"/>
        </w:rPr>
      </w:pPr>
    </w:p>
    <w:p w14:paraId="72DDD13C" w14:textId="6E76EF60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 xml:space="preserve">1. </w:t>
      </w:r>
      <w:r w:rsidRPr="00B67D79">
        <w:rPr>
          <w:rFonts w:eastAsia="MS Mincho"/>
          <w:lang w:val="sq-AL"/>
        </w:rPr>
        <w:tab/>
        <w:t>Universiteti i Tiran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s, Fakulteti i Gjuh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ve t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 xml:space="preserve"> Huaja </w:t>
      </w:r>
    </w:p>
    <w:p w14:paraId="42B0F0EB" w14:textId="0BD24472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2.</w:t>
      </w:r>
      <w:r w:rsidRPr="00B67D79">
        <w:rPr>
          <w:rFonts w:eastAsia="MS Mincho"/>
          <w:lang w:val="sq-AL"/>
        </w:rPr>
        <w:tab/>
        <w:t>Universiteti i Tiran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 xml:space="preserve">s, Fakulteti Histori-Filologji </w:t>
      </w:r>
    </w:p>
    <w:p w14:paraId="1917469C" w14:textId="2A9090A2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3.</w:t>
      </w:r>
      <w:r w:rsidRPr="00B67D79">
        <w:rPr>
          <w:rFonts w:eastAsia="MS Mincho"/>
          <w:lang w:val="sq-AL"/>
        </w:rPr>
        <w:tab/>
      </w:r>
      <w:r w:rsidR="00E80BE5" w:rsidRPr="00B67D79">
        <w:rPr>
          <w:rFonts w:eastAsia="MS Mincho"/>
          <w:lang w:val="sq-AL"/>
        </w:rPr>
        <w:t xml:space="preserve">Universiteti i Tiranës, </w:t>
      </w:r>
      <w:r w:rsidRPr="00B67D79">
        <w:rPr>
          <w:rFonts w:eastAsia="MS Mincho"/>
          <w:lang w:val="sq-AL"/>
        </w:rPr>
        <w:t>Fakulteti i Shkencave t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 xml:space="preserve"> Natyr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s</w:t>
      </w:r>
      <w:r w:rsidR="001B1F97" w:rsidRPr="00B67D79">
        <w:rPr>
          <w:rFonts w:eastAsia="MS Mincho"/>
          <w:lang w:val="sq-AL"/>
        </w:rPr>
        <w:t>/Biologji</w:t>
      </w:r>
    </w:p>
    <w:p w14:paraId="2CFC7CFB" w14:textId="7D5DC60B" w:rsidR="00424E92" w:rsidRPr="00B67D79" w:rsidRDefault="00424E92" w:rsidP="001B1F97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4.</w:t>
      </w:r>
      <w:r w:rsidRPr="00B67D79">
        <w:rPr>
          <w:rFonts w:eastAsia="MS Mincho"/>
          <w:lang w:val="sq-AL"/>
        </w:rPr>
        <w:tab/>
      </w:r>
      <w:r w:rsidR="00E80BE5" w:rsidRPr="00B67D79">
        <w:rPr>
          <w:rFonts w:eastAsia="MS Mincho"/>
          <w:lang w:val="sq-AL"/>
        </w:rPr>
        <w:t xml:space="preserve">Universiteti i Tiranës, </w:t>
      </w:r>
      <w:r w:rsidRPr="00B67D79">
        <w:rPr>
          <w:rFonts w:eastAsia="MS Mincho"/>
          <w:lang w:val="sq-AL"/>
        </w:rPr>
        <w:t>Fakulteti i Shkencave Sociale</w:t>
      </w:r>
      <w:r w:rsidR="001B1F97" w:rsidRPr="00B67D79">
        <w:rPr>
          <w:rFonts w:eastAsia="MS Mincho"/>
          <w:lang w:val="sq-AL"/>
        </w:rPr>
        <w:t>/</w:t>
      </w:r>
      <w:r w:rsidR="001B1F97" w:rsidRPr="00B67D79">
        <w:t xml:space="preserve"> </w:t>
      </w:r>
      <w:r w:rsidR="001B1F97" w:rsidRPr="00B67D79">
        <w:rPr>
          <w:rFonts w:eastAsia="MS Mincho"/>
          <w:lang w:val="sq-AL"/>
        </w:rPr>
        <w:t>Komunikim Psikologji</w:t>
      </w:r>
      <w:r w:rsidRPr="00B67D79">
        <w:rPr>
          <w:rFonts w:eastAsia="MS Mincho"/>
          <w:lang w:val="sq-AL"/>
        </w:rPr>
        <w:t xml:space="preserve"> </w:t>
      </w:r>
    </w:p>
    <w:p w14:paraId="6D536666" w14:textId="11A548D0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5.</w:t>
      </w:r>
      <w:r w:rsidRPr="00B67D79">
        <w:rPr>
          <w:rFonts w:eastAsia="MS Mincho"/>
          <w:lang w:val="sq-AL"/>
        </w:rPr>
        <w:tab/>
        <w:t>Universiteti Luigj Gurakuqi, Shkod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r</w:t>
      </w:r>
      <w:r w:rsidR="001B1F97" w:rsidRPr="00B67D79">
        <w:rPr>
          <w:rFonts w:eastAsia="MS Mincho"/>
          <w:lang w:val="sq-AL"/>
        </w:rPr>
        <w:t>, Fakulteti i Shkencave të Edukimit</w:t>
      </w:r>
    </w:p>
    <w:p w14:paraId="338C4041" w14:textId="180581D6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6.</w:t>
      </w:r>
      <w:r w:rsidRPr="00B67D79">
        <w:rPr>
          <w:rFonts w:eastAsia="MS Mincho"/>
          <w:lang w:val="sq-AL"/>
        </w:rPr>
        <w:tab/>
        <w:t>Universiteti Aleksand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r Xhuvani, Elbasan</w:t>
      </w:r>
      <w:r w:rsidR="001B1F97" w:rsidRPr="00B67D79">
        <w:rPr>
          <w:rFonts w:eastAsia="MS Mincho"/>
          <w:lang w:val="sq-AL"/>
        </w:rPr>
        <w:t>, Fakulteti i Shkencave të Edukimit</w:t>
      </w:r>
      <w:r w:rsidRPr="00B67D79">
        <w:rPr>
          <w:rFonts w:eastAsia="MS Mincho"/>
          <w:lang w:val="sq-AL"/>
        </w:rPr>
        <w:t xml:space="preserve"> </w:t>
      </w:r>
    </w:p>
    <w:p w14:paraId="2689D85A" w14:textId="67E3EF4D" w:rsidR="00424E92" w:rsidRPr="00B67D79" w:rsidRDefault="00424E92" w:rsidP="001B1F97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7.</w:t>
      </w:r>
      <w:r w:rsidRPr="00B67D79">
        <w:rPr>
          <w:rFonts w:eastAsia="MS Mincho"/>
          <w:lang w:val="sq-AL"/>
        </w:rPr>
        <w:tab/>
        <w:t>Universiteti Fan Noli, Kor</w:t>
      </w:r>
      <w:r w:rsidRPr="00B67D79">
        <w:rPr>
          <w:rFonts w:eastAsia="MS Mincho" w:cstheme="minorHAnsi"/>
          <w:lang w:val="sq-AL"/>
        </w:rPr>
        <w:t>ç</w:t>
      </w:r>
      <w:r w:rsidR="00E80BE5" w:rsidRPr="00B67D79">
        <w:rPr>
          <w:rFonts w:eastAsia="MS Mincho"/>
          <w:lang w:val="sq-AL"/>
        </w:rPr>
        <w:t>ë</w:t>
      </w:r>
      <w:r w:rsidR="001B1F97" w:rsidRPr="00B67D79">
        <w:rPr>
          <w:rFonts w:eastAsia="MS Mincho"/>
          <w:lang w:val="sq-AL"/>
        </w:rPr>
        <w:t>, Fakulteti i Edukimit dhe Filologjisë</w:t>
      </w:r>
      <w:r w:rsidRPr="00B67D79">
        <w:rPr>
          <w:rFonts w:eastAsia="MS Mincho"/>
          <w:lang w:val="sq-AL"/>
        </w:rPr>
        <w:t xml:space="preserve"> </w:t>
      </w:r>
    </w:p>
    <w:p w14:paraId="113DCD44" w14:textId="0C68E8EE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8.</w:t>
      </w:r>
      <w:r w:rsidRPr="00B67D79">
        <w:rPr>
          <w:rFonts w:eastAsia="MS Mincho"/>
          <w:lang w:val="sq-AL"/>
        </w:rPr>
        <w:tab/>
        <w:t>Universiteti Ismail Qemali, Vlor</w:t>
      </w:r>
      <w:r w:rsidR="00E80BE5" w:rsidRPr="00B67D79">
        <w:rPr>
          <w:rFonts w:eastAsia="MS Mincho"/>
          <w:lang w:val="sq-AL"/>
        </w:rPr>
        <w:t>ë</w:t>
      </w:r>
      <w:r w:rsidR="001B1F97" w:rsidRPr="00B67D79">
        <w:rPr>
          <w:rFonts w:eastAsia="MS Mincho"/>
          <w:lang w:val="sq-AL"/>
        </w:rPr>
        <w:t>, Fakulteti i Shkencave Humane – Departamenti i Edukimit</w:t>
      </w:r>
    </w:p>
    <w:p w14:paraId="0AF851A5" w14:textId="6C30398E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9.</w:t>
      </w:r>
      <w:r w:rsidRPr="00B67D79">
        <w:rPr>
          <w:rFonts w:eastAsia="MS Mincho"/>
          <w:lang w:val="sq-AL"/>
        </w:rPr>
        <w:tab/>
        <w:t xml:space="preserve">Universiteti Eqerem </w:t>
      </w:r>
      <w:r w:rsidRPr="00B67D79">
        <w:rPr>
          <w:rFonts w:eastAsia="MS Mincho" w:cstheme="minorHAnsi"/>
          <w:lang w:val="sq-AL"/>
        </w:rPr>
        <w:t>Ç</w:t>
      </w:r>
      <w:r w:rsidRPr="00B67D79">
        <w:rPr>
          <w:rFonts w:eastAsia="MS Mincho"/>
          <w:lang w:val="sq-AL"/>
        </w:rPr>
        <w:t>abej, Gjirokast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r</w:t>
      </w:r>
      <w:r w:rsidR="001B1F97" w:rsidRPr="00B67D79">
        <w:rPr>
          <w:rFonts w:eastAsia="MS Mincho"/>
          <w:lang w:val="sq-AL"/>
        </w:rPr>
        <w:t>, Fakulteti i Edukimit dhe Shkencave shoqërore</w:t>
      </w:r>
    </w:p>
    <w:p w14:paraId="7360D34C" w14:textId="1E4300C9" w:rsidR="00424E92" w:rsidRPr="00B67D79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10.</w:t>
      </w:r>
      <w:r w:rsidRPr="00B67D79">
        <w:rPr>
          <w:rFonts w:eastAsia="MS Mincho"/>
          <w:lang w:val="sq-AL"/>
        </w:rPr>
        <w:tab/>
        <w:t>Universiteti Aleksand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r Moisiu, Durr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s</w:t>
      </w:r>
      <w:r w:rsidR="001B1F97" w:rsidRPr="00B67D79">
        <w:rPr>
          <w:rFonts w:eastAsia="MS Mincho"/>
          <w:lang w:val="sq-AL"/>
        </w:rPr>
        <w:t>, Fakulteti i Edukimit</w:t>
      </w:r>
    </w:p>
    <w:p w14:paraId="6496F8D4" w14:textId="69DF763D" w:rsidR="00424E92" w:rsidRPr="00424E92" w:rsidRDefault="00424E92" w:rsidP="00424E92">
      <w:pPr>
        <w:rPr>
          <w:rFonts w:eastAsia="MS Mincho"/>
          <w:lang w:val="sq-AL"/>
        </w:rPr>
      </w:pPr>
      <w:r w:rsidRPr="00B67D79">
        <w:rPr>
          <w:rFonts w:eastAsia="MS Mincho"/>
          <w:lang w:val="sq-AL"/>
        </w:rPr>
        <w:t>11.</w:t>
      </w:r>
      <w:r w:rsidRPr="00B67D79">
        <w:rPr>
          <w:rFonts w:eastAsia="MS Mincho"/>
          <w:lang w:val="sq-AL"/>
        </w:rPr>
        <w:tab/>
        <w:t>Kolegji Universitar Bed</w:t>
      </w:r>
      <w:r w:rsidR="00E80BE5" w:rsidRPr="00B67D79">
        <w:rPr>
          <w:rFonts w:eastAsia="MS Mincho"/>
          <w:lang w:val="sq-AL"/>
        </w:rPr>
        <w:t>ë</w:t>
      </w:r>
      <w:r w:rsidRPr="00B67D79">
        <w:rPr>
          <w:rFonts w:eastAsia="MS Mincho"/>
          <w:lang w:val="sq-AL"/>
        </w:rPr>
        <w:t>r</w:t>
      </w:r>
      <w:r w:rsidR="00E80BE5" w:rsidRPr="00B67D79">
        <w:rPr>
          <w:rFonts w:eastAsia="MS Mincho"/>
          <w:lang w:val="sq-AL"/>
        </w:rPr>
        <w:t>, Tiran</w:t>
      </w:r>
      <w:r w:rsidR="00E80BE5" w:rsidRPr="00B67D79">
        <w:rPr>
          <w:rFonts w:eastAsia="MS Mincho" w:cstheme="minorHAnsi"/>
          <w:lang w:val="sq-AL"/>
        </w:rPr>
        <w:t>ë</w:t>
      </w:r>
      <w:r w:rsidR="001B1F97" w:rsidRPr="00B67D79">
        <w:rPr>
          <w:rFonts w:eastAsia="MS Mincho" w:cstheme="minorHAnsi"/>
          <w:lang w:val="sq-AL"/>
        </w:rPr>
        <w:t>,</w:t>
      </w:r>
      <w:r w:rsidR="00B67D79" w:rsidRPr="00B67D79">
        <w:rPr>
          <w:rFonts w:eastAsia="MS Mincho" w:cstheme="minorHAnsi"/>
          <w:lang w:val="sq-AL"/>
        </w:rPr>
        <w:t xml:space="preserve"> Departamenti i Edukimit dhe Gjuhës Angleze</w:t>
      </w:r>
      <w:r w:rsidR="001B1F97">
        <w:rPr>
          <w:rFonts w:eastAsia="MS Mincho" w:cstheme="minorHAnsi"/>
          <w:lang w:val="sq-AL"/>
        </w:rPr>
        <w:t xml:space="preserve"> </w:t>
      </w:r>
    </w:p>
    <w:p w14:paraId="23902EA7" w14:textId="77777777" w:rsidR="00FB78A7" w:rsidRDefault="00FB78A7" w:rsidP="00FB78A7"/>
    <w:p w14:paraId="3D1382D0" w14:textId="5AE393F8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2.5. </w:t>
      </w:r>
      <w:proofErr w:type="spellStart"/>
      <w:r w:rsidR="003233A8">
        <w:rPr>
          <w:b/>
        </w:rPr>
        <w:t>V</w:t>
      </w:r>
      <w:r w:rsidRPr="00373CF8">
        <w:rPr>
          <w:b/>
        </w:rPr>
        <w:t>eprimtari</w:t>
      </w:r>
      <w:r w:rsidR="003233A8">
        <w:rPr>
          <w:b/>
        </w:rPr>
        <w:t>t</w:t>
      </w:r>
      <w:r w:rsidRPr="00373CF8">
        <w:rPr>
          <w:b/>
        </w:rPr>
        <w:t>ë</w:t>
      </w:r>
      <w:proofErr w:type="spellEnd"/>
      <w:r w:rsidRPr="00373CF8">
        <w:rPr>
          <w:b/>
        </w:rPr>
        <w:t xml:space="preserve"> </w:t>
      </w:r>
      <w:r w:rsidR="003233A8">
        <w:rPr>
          <w:b/>
        </w:rPr>
        <w:t xml:space="preserve">e </w:t>
      </w:r>
      <w:proofErr w:type="spellStart"/>
      <w:r w:rsidR="003233A8">
        <w:rPr>
          <w:b/>
        </w:rPr>
        <w:t>mundsh</w:t>
      </w:r>
      <w:r w:rsidRPr="00373CF8">
        <w:rPr>
          <w:b/>
        </w:rPr>
        <w:t>me</w:t>
      </w:r>
      <w:proofErr w:type="spellEnd"/>
    </w:p>
    <w:p w14:paraId="174135E3" w14:textId="34CCEE3B" w:rsidR="00C94BAA" w:rsidRDefault="00C94BAA" w:rsidP="00CE19F1"/>
    <w:p w14:paraId="2F67C90E" w14:textId="77777777" w:rsidR="00F315F5" w:rsidRDefault="00F315F5" w:rsidP="00CE19F1"/>
    <w:p w14:paraId="4EF52BB7" w14:textId="717D82DA" w:rsidR="00F315F5" w:rsidRDefault="00F315F5" w:rsidP="00F315F5">
      <w:proofErr w:type="spellStart"/>
      <w:r>
        <w:t>Projektet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fokusohen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vogla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ndërgjegjësimin</w:t>
      </w:r>
      <w:proofErr w:type="spellEnd"/>
      <w:r>
        <w:t xml:space="preserve"> </w:t>
      </w:r>
      <w:proofErr w:type="spellStart"/>
      <w:r>
        <w:t>p</w:t>
      </w:r>
      <w:r w:rsidR="004975CF">
        <w:t>ë</w:t>
      </w:r>
      <w:r>
        <w:t>r</w:t>
      </w:r>
      <w:proofErr w:type="spellEnd"/>
      <w:r>
        <w:t xml:space="preserve"> </w:t>
      </w:r>
      <w:proofErr w:type="spellStart"/>
      <w:r>
        <w:t>edukimin</w:t>
      </w:r>
      <w:proofErr w:type="spellEnd"/>
      <w:r>
        <w:t xml:space="preserve"> </w:t>
      </w:r>
      <w:proofErr w:type="spellStart"/>
      <w:r>
        <w:t>mediatik</w:t>
      </w:r>
      <w:proofErr w:type="spellEnd"/>
      <w:r>
        <w:t xml:space="preserve">, </w:t>
      </w:r>
      <w:proofErr w:type="spellStart"/>
      <w:r>
        <w:t>kërkime</w:t>
      </w:r>
      <w:proofErr w:type="spellEnd"/>
      <w:r>
        <w:t xml:space="preserve">, </w:t>
      </w:r>
      <w:proofErr w:type="spellStart"/>
      <w:r>
        <w:t>sondazhe</w:t>
      </w:r>
      <w:proofErr w:type="spellEnd"/>
      <w:r>
        <w:t xml:space="preserve">,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etj</w:t>
      </w:r>
      <w:proofErr w:type="spellEnd"/>
      <w:r>
        <w:t xml:space="preserve">. Tema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jen</w:t>
      </w:r>
      <w:r w:rsidR="004975CF">
        <w:t>ë</w:t>
      </w:r>
      <w:proofErr w:type="spellEnd"/>
      <w:r>
        <w:t xml:space="preserve">:  </w:t>
      </w:r>
    </w:p>
    <w:p w14:paraId="43550A76" w14:textId="77777777" w:rsidR="00F315F5" w:rsidRDefault="00F315F5" w:rsidP="00F315F5"/>
    <w:p w14:paraId="2E9AE206" w14:textId="568E7FB1" w:rsidR="00F315F5" w:rsidRDefault="00F315F5" w:rsidP="00F315F5">
      <w:r>
        <w:lastRenderedPageBreak/>
        <w:t xml:space="preserve">- </w:t>
      </w:r>
      <w:proofErr w:type="spellStart"/>
      <w:r>
        <w:t>Anketime</w:t>
      </w:r>
      <w:proofErr w:type="spellEnd"/>
      <w:r>
        <w:t xml:space="preserve"> </w:t>
      </w:r>
      <w:proofErr w:type="spellStart"/>
      <w:r>
        <w:t>p</w:t>
      </w:r>
      <w:r w:rsidR="004975CF">
        <w:t>ë</w:t>
      </w:r>
      <w:r>
        <w:t>r</w:t>
      </w:r>
      <w:proofErr w:type="spellEnd"/>
      <w:r>
        <w:t xml:space="preserve"> </w:t>
      </w:r>
      <w:proofErr w:type="spellStart"/>
      <w:r>
        <w:t>besimin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media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</w:t>
      </w:r>
      <w:r w:rsidR="004975CF">
        <w:t>ë</w:t>
      </w:r>
      <w:r>
        <w:t>rdorimin</w:t>
      </w:r>
      <w:proofErr w:type="spellEnd"/>
      <w:r>
        <w:t xml:space="preserve"> e medias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studentët</w:t>
      </w:r>
      <w:proofErr w:type="spellEnd"/>
      <w:r>
        <w:t xml:space="preserve"> apo </w:t>
      </w:r>
      <w:proofErr w:type="spellStart"/>
      <w:r>
        <w:t>qytetarët</w:t>
      </w:r>
      <w:proofErr w:type="spellEnd"/>
      <w:r>
        <w:t>;</w:t>
      </w:r>
    </w:p>
    <w:p w14:paraId="06DDD228" w14:textId="3C3922C2" w:rsidR="00F315F5" w:rsidRDefault="00F315F5" w:rsidP="00F315F5">
      <w:r>
        <w:t xml:space="preserve">- Nisma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kreative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përfshirjen</w:t>
      </w:r>
      <w:proofErr w:type="spellEnd"/>
      <w:r>
        <w:t xml:space="preserve"> e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qytetarëve</w:t>
      </w:r>
      <w:proofErr w:type="spellEnd"/>
      <w:r>
        <w:t xml:space="preserve"> </w:t>
      </w:r>
      <w:proofErr w:type="spellStart"/>
      <w:r>
        <w:t>m</w:t>
      </w:r>
      <w:r w:rsidR="004975CF">
        <w:t>ë</w:t>
      </w:r>
      <w:proofErr w:type="spellEnd"/>
      <w:r>
        <w:t xml:space="preserve"> </w:t>
      </w:r>
      <w:proofErr w:type="spellStart"/>
      <w:r>
        <w:t>konkretisht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edukimin</w:t>
      </w:r>
      <w:proofErr w:type="spellEnd"/>
      <w:r>
        <w:t xml:space="preserve"> mediatic;</w:t>
      </w:r>
    </w:p>
    <w:p w14:paraId="06D3F112" w14:textId="27F3E441" w:rsidR="00F315F5" w:rsidRDefault="00F315F5" w:rsidP="00F315F5">
      <w:r>
        <w:t xml:space="preserve">- </w:t>
      </w:r>
      <w:proofErr w:type="spellStart"/>
      <w:r>
        <w:t>Iniciativat</w:t>
      </w:r>
      <w:proofErr w:type="spellEnd"/>
      <w:r>
        <w:t xml:space="preserve"> e </w:t>
      </w:r>
      <w:proofErr w:type="spellStart"/>
      <w:r>
        <w:t>student</w:t>
      </w:r>
      <w:r w:rsidR="004975CF">
        <w:t>ë</w:t>
      </w:r>
      <w:r>
        <w:t>ve</w:t>
      </w:r>
      <w:proofErr w:type="spellEnd"/>
      <w:r>
        <w:t xml:space="preserve"> apo </w:t>
      </w:r>
      <w:proofErr w:type="spellStart"/>
      <w:r>
        <w:t>organizatave</w:t>
      </w:r>
      <w:proofErr w:type="spellEnd"/>
      <w:r>
        <w:t xml:space="preserve"> </w:t>
      </w:r>
      <w:proofErr w:type="spellStart"/>
      <w:r>
        <w:t>rinore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promovuar</w:t>
      </w:r>
      <w:proofErr w:type="spellEnd"/>
      <w:r>
        <w:t xml:space="preserve"> </w:t>
      </w:r>
      <w:proofErr w:type="spellStart"/>
      <w:r>
        <w:t>edukimin</w:t>
      </w:r>
      <w:proofErr w:type="spellEnd"/>
      <w:r>
        <w:t xml:space="preserve"> </w:t>
      </w:r>
      <w:proofErr w:type="spellStart"/>
      <w:r>
        <w:t>p</w:t>
      </w:r>
      <w:r w:rsidR="004975CF">
        <w:t>ë</w:t>
      </w:r>
      <w:r>
        <w:t>r</w:t>
      </w:r>
      <w:proofErr w:type="spellEnd"/>
      <w:r>
        <w:t xml:space="preserve"> median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>;</w:t>
      </w:r>
    </w:p>
    <w:p w14:paraId="0BD3FD49" w14:textId="1A923799" w:rsidR="00F315F5" w:rsidRDefault="00F315F5" w:rsidP="00F315F5">
      <w:r>
        <w:t xml:space="preserve">- </w:t>
      </w:r>
      <w:proofErr w:type="spellStart"/>
      <w:r>
        <w:t>Krijimi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</w:t>
      </w:r>
      <w:r w:rsidR="004975CF">
        <w:t>ë</w:t>
      </w:r>
      <w:r>
        <w:t>rndarja</w:t>
      </w:r>
      <w:proofErr w:type="spellEnd"/>
      <w:r>
        <w:t xml:space="preserve"> e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mediatike</w:t>
      </w:r>
      <w:proofErr w:type="spellEnd"/>
      <w:r>
        <w:t xml:space="preserve"> apo </w:t>
      </w:r>
      <w:proofErr w:type="spellStart"/>
      <w:r>
        <w:t>p</w:t>
      </w:r>
      <w:r w:rsidR="004975CF">
        <w:t>ë</w:t>
      </w:r>
      <w:r>
        <w:t>rmbajtjeve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</w:t>
      </w:r>
      <w:r w:rsidR="004975CF">
        <w:t>ë</w:t>
      </w:r>
      <w:proofErr w:type="spellEnd"/>
      <w:r>
        <w:t xml:space="preserve"> </w:t>
      </w:r>
      <w:proofErr w:type="spellStart"/>
      <w:r>
        <w:t>nd</w:t>
      </w:r>
      <w:r w:rsidR="004975CF">
        <w:t>ë</w:t>
      </w:r>
      <w:r>
        <w:t>rgjegj</w:t>
      </w:r>
      <w:r w:rsidR="004975CF">
        <w:t>ë</w:t>
      </w:r>
      <w:r>
        <w:t>sojn</w:t>
      </w:r>
      <w:r w:rsidR="004975CF">
        <w:t>ë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rinjt</w:t>
      </w:r>
      <w:r w:rsidR="004975CF">
        <w:t>ë</w:t>
      </w:r>
      <w:proofErr w:type="spellEnd"/>
      <w:r>
        <w:t xml:space="preserve"> </w:t>
      </w:r>
      <w:proofErr w:type="spellStart"/>
      <w:r>
        <w:t>p</w:t>
      </w:r>
      <w:r w:rsidR="004975CF">
        <w:t>ë</w:t>
      </w:r>
      <w:r>
        <w:t>r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</w:t>
      </w:r>
      <w:r w:rsidR="004975CF">
        <w:t>ë</w:t>
      </w:r>
      <w:proofErr w:type="spellEnd"/>
      <w:r>
        <w:t xml:space="preserve"> </w:t>
      </w:r>
      <w:proofErr w:type="spellStart"/>
      <w:r>
        <w:t>edukimit</w:t>
      </w:r>
      <w:proofErr w:type="spellEnd"/>
      <w:r>
        <w:t xml:space="preserve"> </w:t>
      </w:r>
      <w:proofErr w:type="spellStart"/>
      <w:r>
        <w:t>mediatik</w:t>
      </w:r>
      <w:proofErr w:type="spellEnd"/>
      <w:r>
        <w:t>;</w:t>
      </w:r>
    </w:p>
    <w:p w14:paraId="744CC936" w14:textId="19202110" w:rsidR="00F315F5" w:rsidRDefault="00F315F5" w:rsidP="00CE19F1">
      <w:r>
        <w:t xml:space="preserve">- </w:t>
      </w:r>
      <w:proofErr w:type="spellStart"/>
      <w:r w:rsidRPr="000E41FD">
        <w:t>Aktivitete</w:t>
      </w:r>
      <w:proofErr w:type="spellEnd"/>
      <w:r w:rsidRPr="000E41FD">
        <w:t xml:space="preserve"> </w:t>
      </w:r>
      <w:proofErr w:type="spellStart"/>
      <w:r w:rsidRPr="000E41FD">
        <w:t>që</w:t>
      </w:r>
      <w:proofErr w:type="spellEnd"/>
      <w:r w:rsidRPr="000E41FD">
        <w:t xml:space="preserve"> </w:t>
      </w:r>
      <w:proofErr w:type="spellStart"/>
      <w:r w:rsidRPr="000E41FD">
        <w:t>synojnë</w:t>
      </w:r>
      <w:proofErr w:type="spellEnd"/>
      <w:r w:rsidRPr="000E41FD">
        <w:t xml:space="preserve"> </w:t>
      </w:r>
      <w:proofErr w:type="spellStart"/>
      <w:r w:rsidRPr="000E41FD">
        <w:t>t'i</w:t>
      </w:r>
      <w:proofErr w:type="spellEnd"/>
      <w:r w:rsidRPr="000E41FD">
        <w:t xml:space="preserve"> </w:t>
      </w:r>
      <w:proofErr w:type="spellStart"/>
      <w:r w:rsidRPr="000E41FD">
        <w:t>kundërvihen</w:t>
      </w:r>
      <w:proofErr w:type="spellEnd"/>
      <w:r w:rsidRPr="000E41FD">
        <w:t xml:space="preserve"> </w:t>
      </w:r>
      <w:proofErr w:type="spellStart"/>
      <w:r w:rsidRPr="000E41FD">
        <w:t>dezinformimit</w:t>
      </w:r>
      <w:proofErr w:type="spellEnd"/>
      <w:r w:rsidRPr="000E41FD">
        <w:t xml:space="preserve"> </w:t>
      </w:r>
      <w:proofErr w:type="spellStart"/>
      <w:r w:rsidRPr="000E41FD">
        <w:t>dhe</w:t>
      </w:r>
      <w:proofErr w:type="spellEnd"/>
      <w:r w:rsidRPr="000E41FD">
        <w:t xml:space="preserve"> </w:t>
      </w:r>
      <w:proofErr w:type="spellStart"/>
      <w:r w:rsidRPr="000E41FD">
        <w:t>propagandës</w:t>
      </w:r>
      <w:proofErr w:type="spellEnd"/>
      <w:r w:rsidRPr="000E41FD">
        <w:t xml:space="preserve">, </w:t>
      </w:r>
      <w:proofErr w:type="spellStart"/>
      <w:r w:rsidRPr="000E41FD">
        <w:t>fushatat</w:t>
      </w:r>
      <w:proofErr w:type="spellEnd"/>
      <w:r w:rsidRPr="000E41FD">
        <w:t xml:space="preserve"> e </w:t>
      </w:r>
      <w:proofErr w:type="spellStart"/>
      <w:r w:rsidRPr="000E41FD">
        <w:t>ndërgjegjësimit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>
        <w:t>aktorëve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Pr="000E41FD">
        <w:t>publikut</w:t>
      </w:r>
      <w:proofErr w:type="spellEnd"/>
      <w:r w:rsidRPr="000E41FD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gjerë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 w:rsidRPr="000E41FD">
        <w:t>dhe</w:t>
      </w:r>
      <w:proofErr w:type="spellEnd"/>
      <w:r w:rsidRPr="000E41FD">
        <w:t xml:space="preserve"> </w:t>
      </w:r>
      <w:proofErr w:type="spellStart"/>
      <w:r w:rsidRPr="000E41FD">
        <w:t>promovimin</w:t>
      </w:r>
      <w:proofErr w:type="spellEnd"/>
      <w:r w:rsidRPr="000E41FD">
        <w:t xml:space="preserve"> e </w:t>
      </w:r>
      <w:proofErr w:type="spellStart"/>
      <w:r>
        <w:t>edukimit</w:t>
      </w:r>
      <w:proofErr w:type="spellEnd"/>
      <w:r>
        <w:t xml:space="preserve"> </w:t>
      </w:r>
      <w:proofErr w:type="spellStart"/>
      <w:r w:rsidRPr="000E41FD">
        <w:t>media</w:t>
      </w:r>
      <w:r>
        <w:t>tik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popullatën</w:t>
      </w:r>
      <w:proofErr w:type="spellEnd"/>
      <w:r w:rsidRPr="000E41FD">
        <w:t>;</w:t>
      </w:r>
    </w:p>
    <w:p w14:paraId="3E346E51" w14:textId="38D5F8F3" w:rsidR="00F315F5" w:rsidRDefault="00F315F5" w:rsidP="00F315F5">
      <w:r>
        <w:t xml:space="preserve">- </w:t>
      </w:r>
      <w:proofErr w:type="spellStart"/>
      <w:r>
        <w:t>Anketa</w:t>
      </w:r>
      <w:proofErr w:type="spellEnd"/>
      <w:r>
        <w:t xml:space="preserve"> apo </w:t>
      </w:r>
      <w:proofErr w:type="spellStart"/>
      <w:r>
        <w:t>sondazhe</w:t>
      </w:r>
      <w:proofErr w:type="spellEnd"/>
      <w:r>
        <w:t xml:space="preserve"> </w:t>
      </w:r>
      <w:proofErr w:type="spellStart"/>
      <w:r w:rsidRPr="000E41FD">
        <w:t>në</w:t>
      </w:r>
      <w:proofErr w:type="spellEnd"/>
      <w:r w:rsidRPr="000E41FD">
        <w:t xml:space="preserve"> </w:t>
      </w:r>
      <w:proofErr w:type="spellStart"/>
      <w:r w:rsidRPr="000E41FD">
        <w:t>shkallë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vogël</w:t>
      </w:r>
      <w:proofErr w:type="spellEnd"/>
      <w:r w:rsidRPr="000E41FD">
        <w:t xml:space="preserve"> </w:t>
      </w:r>
      <w:proofErr w:type="spellStart"/>
      <w:r w:rsidRPr="000E41FD">
        <w:t>që</w:t>
      </w:r>
      <w:proofErr w:type="spellEnd"/>
      <w:r w:rsidRPr="000E41FD">
        <w:t xml:space="preserve"> </w:t>
      </w:r>
      <w:proofErr w:type="spellStart"/>
      <w:r w:rsidRPr="000E41FD">
        <w:t>lidhen</w:t>
      </w:r>
      <w:proofErr w:type="spellEnd"/>
      <w:r w:rsidRPr="000E41FD">
        <w:t xml:space="preserve"> me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kuptuarit</w:t>
      </w:r>
      <w:proofErr w:type="spellEnd"/>
      <w:r w:rsidRPr="000E41FD">
        <w:t xml:space="preserve"> </w:t>
      </w:r>
      <w:proofErr w:type="spellStart"/>
      <w:r w:rsidRPr="000E41FD">
        <w:t>më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mirë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zakoneve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përdorimit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mediave</w:t>
      </w:r>
      <w:proofErr w:type="spellEnd"/>
      <w:r>
        <w:t xml:space="preserve">,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 w:rsidRPr="000E41FD">
        <w:t>më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mirë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niveleve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edukimit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median </w:t>
      </w:r>
      <w:proofErr w:type="spellStart"/>
      <w:r w:rsidRPr="000E41FD">
        <w:t>mes</w:t>
      </w:r>
      <w:proofErr w:type="spellEnd"/>
      <w:r w:rsidRPr="000E41FD">
        <w:t xml:space="preserve"> </w:t>
      </w:r>
      <w:proofErr w:type="spellStart"/>
      <w:r w:rsidRPr="000E41FD">
        <w:t>popullatës</w:t>
      </w:r>
      <w:proofErr w:type="spellEnd"/>
      <w:r w:rsidRPr="000E41FD">
        <w:t xml:space="preserve">, </w:t>
      </w:r>
      <w:proofErr w:type="spellStart"/>
      <w:r w:rsidRPr="000E41FD">
        <w:t>aktivizmin</w:t>
      </w:r>
      <w:proofErr w:type="spellEnd"/>
      <w:r w:rsidRPr="000E41FD">
        <w:t xml:space="preserve"> </w:t>
      </w:r>
      <w:proofErr w:type="spellStart"/>
      <w:r w:rsidRPr="000E41FD">
        <w:t>qytetar</w:t>
      </w:r>
      <w:proofErr w:type="spellEnd"/>
      <w:r w:rsidRPr="000E41FD">
        <w:t xml:space="preserve">, </w:t>
      </w:r>
      <w:proofErr w:type="spellStart"/>
      <w:r>
        <w:t>nismave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edukimin</w:t>
      </w:r>
      <w:proofErr w:type="spellEnd"/>
      <w:r>
        <w:t xml:space="preserve"> </w:t>
      </w:r>
      <w:proofErr w:type="spellStart"/>
      <w:r>
        <w:t>mediatik</w:t>
      </w:r>
      <w:proofErr w:type="spellEnd"/>
      <w:r>
        <w:t xml:space="preserve">, </w:t>
      </w:r>
      <w:proofErr w:type="spellStart"/>
      <w:r>
        <w:t>etj</w:t>
      </w:r>
      <w:proofErr w:type="spellEnd"/>
      <w:r>
        <w:t xml:space="preserve">. </w:t>
      </w:r>
    </w:p>
    <w:p w14:paraId="00A111CC" w14:textId="77777777" w:rsidR="00F315F5" w:rsidRDefault="00F315F5" w:rsidP="00CE19F1"/>
    <w:p w14:paraId="7ACF631D" w14:textId="77777777" w:rsidR="003233A8" w:rsidRDefault="003233A8" w:rsidP="003233A8"/>
    <w:p w14:paraId="6F06A29A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2.6. </w:t>
      </w:r>
      <w:proofErr w:type="spellStart"/>
      <w:r w:rsidRPr="00373CF8">
        <w:rPr>
          <w:b/>
        </w:rPr>
        <w:t>Fondet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në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dispozicion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dhe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madhësia</w:t>
      </w:r>
      <w:proofErr w:type="spellEnd"/>
      <w:r w:rsidRPr="00373CF8">
        <w:rPr>
          <w:b/>
        </w:rPr>
        <w:t xml:space="preserve"> e </w:t>
      </w:r>
      <w:proofErr w:type="spellStart"/>
      <w:r w:rsidRPr="00373CF8">
        <w:rPr>
          <w:b/>
        </w:rPr>
        <w:t>grantit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të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projektit</w:t>
      </w:r>
      <w:proofErr w:type="spellEnd"/>
    </w:p>
    <w:p w14:paraId="6C98E5D4" w14:textId="77777777" w:rsidR="00373CF8" w:rsidRDefault="00373CF8" w:rsidP="00CE19F1"/>
    <w:p w14:paraId="40B5E7D5" w14:textId="4AA84E9A" w:rsidR="00CE19F1" w:rsidRPr="001E79C9" w:rsidRDefault="00CE19F1" w:rsidP="00CE19F1">
      <w:proofErr w:type="spellStart"/>
      <w:r w:rsidRPr="001E79C9">
        <w:t>Buxheti</w:t>
      </w:r>
      <w:proofErr w:type="spellEnd"/>
      <w:r w:rsidRPr="001E79C9">
        <w:t xml:space="preserve"> </w:t>
      </w:r>
      <w:proofErr w:type="spellStart"/>
      <w:r w:rsidRPr="001E79C9">
        <w:t>për</w:t>
      </w:r>
      <w:proofErr w:type="spellEnd"/>
      <w:r w:rsidRPr="001E79C9">
        <w:t xml:space="preserve"> </w:t>
      </w:r>
      <w:proofErr w:type="spellStart"/>
      <w:r w:rsidRPr="001E79C9">
        <w:t>këtë</w:t>
      </w:r>
      <w:proofErr w:type="spellEnd"/>
      <w:r w:rsidRPr="001E79C9">
        <w:t xml:space="preserve"> </w:t>
      </w:r>
      <w:proofErr w:type="spellStart"/>
      <w:r w:rsidRPr="001E79C9">
        <w:t>thirrje</w:t>
      </w:r>
      <w:proofErr w:type="spellEnd"/>
      <w:r w:rsidRPr="001E79C9">
        <w:t xml:space="preserve"> </w:t>
      </w:r>
      <w:proofErr w:type="spellStart"/>
      <w:r w:rsidRPr="001E79C9">
        <w:t>për</w:t>
      </w:r>
      <w:proofErr w:type="spellEnd"/>
      <w:r w:rsidRPr="001E79C9">
        <w:t xml:space="preserve"> </w:t>
      </w:r>
      <w:proofErr w:type="spellStart"/>
      <w:r w:rsidRPr="001E79C9">
        <w:t>propozime</w:t>
      </w:r>
      <w:proofErr w:type="spellEnd"/>
      <w:r w:rsidRPr="001E79C9">
        <w:t xml:space="preserve"> </w:t>
      </w:r>
      <w:proofErr w:type="spellStart"/>
      <w:r w:rsidRPr="001E79C9">
        <w:t>është</w:t>
      </w:r>
      <w:proofErr w:type="spellEnd"/>
      <w:r w:rsidRPr="001E79C9">
        <w:t xml:space="preserve"> </w:t>
      </w:r>
      <w:r w:rsidR="00B67D79" w:rsidRPr="00B67D79">
        <w:rPr>
          <w:b/>
          <w:bCs/>
        </w:rPr>
        <w:t>15</w:t>
      </w:r>
      <w:r w:rsidRPr="001E79C9">
        <w:rPr>
          <w:b/>
        </w:rPr>
        <w:t xml:space="preserve">.000 </w:t>
      </w:r>
      <w:r w:rsidR="005B5D32" w:rsidRPr="001E79C9">
        <w:rPr>
          <w:b/>
        </w:rPr>
        <w:t>USD</w:t>
      </w:r>
      <w:r w:rsidRPr="001E79C9">
        <w:t>.</w:t>
      </w:r>
    </w:p>
    <w:p w14:paraId="1D8BACEC" w14:textId="77777777" w:rsidR="00373CF8" w:rsidRPr="001E79C9" w:rsidRDefault="00373CF8" w:rsidP="00CE19F1"/>
    <w:p w14:paraId="1275ABB6" w14:textId="77777777" w:rsidR="005B5D32" w:rsidRPr="001E79C9" w:rsidRDefault="00CE19F1" w:rsidP="00CE19F1">
      <w:r w:rsidRPr="001E79C9">
        <w:t xml:space="preserve">Granti </w:t>
      </w:r>
      <w:proofErr w:type="spellStart"/>
      <w:r w:rsidRPr="001E79C9">
        <w:t>i</w:t>
      </w:r>
      <w:proofErr w:type="spellEnd"/>
      <w:r w:rsidRPr="001E79C9">
        <w:t xml:space="preserve"> </w:t>
      </w:r>
      <w:proofErr w:type="spellStart"/>
      <w:r w:rsidRPr="001E79C9">
        <w:t>kërkuar</w:t>
      </w:r>
      <w:proofErr w:type="spellEnd"/>
      <w:r w:rsidRPr="001E79C9">
        <w:t xml:space="preserve"> </w:t>
      </w:r>
      <w:proofErr w:type="spellStart"/>
      <w:r w:rsidRPr="001E79C9">
        <w:t>i</w:t>
      </w:r>
      <w:proofErr w:type="spellEnd"/>
      <w:r w:rsidRPr="001E79C9">
        <w:t xml:space="preserve"> </w:t>
      </w:r>
      <w:proofErr w:type="spellStart"/>
      <w:r w:rsidRPr="001E79C9">
        <w:t>projektit</w:t>
      </w:r>
      <w:proofErr w:type="spellEnd"/>
      <w:r w:rsidRPr="001E79C9">
        <w:t xml:space="preserve"> </w:t>
      </w:r>
      <w:proofErr w:type="spellStart"/>
      <w:r w:rsidRPr="001E79C9">
        <w:t>duhet</w:t>
      </w:r>
      <w:proofErr w:type="spellEnd"/>
      <w:r w:rsidRPr="001E79C9">
        <w:t xml:space="preserve"> </w:t>
      </w:r>
      <w:proofErr w:type="spellStart"/>
      <w:r w:rsidRPr="001E79C9">
        <w:t>të</w:t>
      </w:r>
      <w:proofErr w:type="spellEnd"/>
      <w:r w:rsidRPr="001E79C9">
        <w:t xml:space="preserve"> </w:t>
      </w:r>
      <w:proofErr w:type="spellStart"/>
      <w:r w:rsidRPr="001E79C9">
        <w:t>jetë</w:t>
      </w:r>
      <w:proofErr w:type="spellEnd"/>
      <w:r w:rsidR="005B5D32" w:rsidRPr="001E79C9">
        <w:t>:</w:t>
      </w:r>
    </w:p>
    <w:p w14:paraId="589DA3C5" w14:textId="5F38BE5B" w:rsidR="005B5D32" w:rsidRPr="001E79C9" w:rsidRDefault="005B5D32" w:rsidP="001D5C09">
      <w:pPr>
        <w:pStyle w:val="ListParagraph"/>
        <w:numPr>
          <w:ilvl w:val="0"/>
          <w:numId w:val="4"/>
        </w:numPr>
      </w:pPr>
      <w:r w:rsidRPr="001E79C9">
        <w:rPr>
          <w:b/>
          <w:bCs/>
        </w:rPr>
        <w:t>M</w:t>
      </w:r>
      <w:r w:rsidR="00CE19F1" w:rsidRPr="001E79C9">
        <w:rPr>
          <w:b/>
          <w:bCs/>
        </w:rPr>
        <w:t>inimum</w:t>
      </w:r>
      <w:r w:rsidRPr="001E79C9">
        <w:rPr>
          <w:b/>
          <w:bCs/>
        </w:rPr>
        <w:t>i</w:t>
      </w:r>
      <w:r w:rsidR="00CE19F1" w:rsidRPr="001E79C9">
        <w:rPr>
          <w:b/>
          <w:bCs/>
        </w:rPr>
        <w:t xml:space="preserve"> </w:t>
      </w:r>
      <w:r w:rsidR="00B67D79">
        <w:rPr>
          <w:b/>
          <w:bCs/>
        </w:rPr>
        <w:t>70</w:t>
      </w:r>
      <w:r w:rsidR="00CE19F1" w:rsidRPr="001E79C9">
        <w:rPr>
          <w:b/>
          <w:bCs/>
        </w:rPr>
        <w:t>0 dhe maksimum</w:t>
      </w:r>
      <w:r w:rsidRPr="001E79C9">
        <w:rPr>
          <w:b/>
          <w:bCs/>
        </w:rPr>
        <w:t>i</w:t>
      </w:r>
      <w:r w:rsidR="00CE19F1" w:rsidRPr="001E79C9">
        <w:rPr>
          <w:b/>
          <w:bCs/>
        </w:rPr>
        <w:t xml:space="preserve"> </w:t>
      </w:r>
      <w:r w:rsidR="00B67D79">
        <w:rPr>
          <w:b/>
          <w:bCs/>
        </w:rPr>
        <w:t>1</w:t>
      </w:r>
      <w:r w:rsidRPr="001E79C9">
        <w:rPr>
          <w:b/>
          <w:bCs/>
        </w:rPr>
        <w:t>.</w:t>
      </w:r>
      <w:r w:rsidR="00333BB8" w:rsidRPr="001E79C9">
        <w:rPr>
          <w:b/>
          <w:bCs/>
        </w:rPr>
        <w:t>5</w:t>
      </w:r>
      <w:r w:rsidRPr="001E79C9">
        <w:rPr>
          <w:b/>
          <w:bCs/>
        </w:rPr>
        <w:t>00 USD p</w:t>
      </w:r>
      <w:r w:rsidR="00373CF8" w:rsidRPr="001E79C9">
        <w:rPr>
          <w:b/>
          <w:bCs/>
        </w:rPr>
        <w:t>ë</w:t>
      </w:r>
      <w:r w:rsidRPr="001E79C9">
        <w:rPr>
          <w:b/>
          <w:bCs/>
        </w:rPr>
        <w:t xml:space="preserve">r </w:t>
      </w:r>
      <w:r w:rsidR="001E79C9" w:rsidRPr="001E79C9">
        <w:rPr>
          <w:b/>
          <w:bCs/>
        </w:rPr>
        <w:t>secilin projekt</w:t>
      </w:r>
      <w:r w:rsidRPr="001E79C9">
        <w:t>.</w:t>
      </w:r>
    </w:p>
    <w:p w14:paraId="5993B8F7" w14:textId="77777777" w:rsidR="005B5D32" w:rsidRPr="000E41FD" w:rsidRDefault="005B5D32" w:rsidP="005B5D32">
      <w:pPr>
        <w:pStyle w:val="ListParagraph"/>
      </w:pPr>
    </w:p>
    <w:p w14:paraId="16957B1B" w14:textId="199699E4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2.7. </w:t>
      </w:r>
      <w:proofErr w:type="spellStart"/>
      <w:r w:rsidR="00B67D79">
        <w:rPr>
          <w:b/>
        </w:rPr>
        <w:t>Afatet</w:t>
      </w:r>
      <w:proofErr w:type="spellEnd"/>
      <w:r w:rsidR="00B67D79">
        <w:rPr>
          <w:b/>
        </w:rPr>
        <w:t xml:space="preserve"> </w:t>
      </w:r>
      <w:proofErr w:type="spellStart"/>
      <w:r w:rsidR="00B67D79">
        <w:rPr>
          <w:b/>
        </w:rPr>
        <w:t>p</w:t>
      </w:r>
      <w:r w:rsidR="004975CF">
        <w:rPr>
          <w:b/>
        </w:rPr>
        <w:t>ë</w:t>
      </w:r>
      <w:r w:rsidR="00B67D79">
        <w:rPr>
          <w:b/>
        </w:rPr>
        <w:t>r</w:t>
      </w:r>
      <w:proofErr w:type="spellEnd"/>
      <w:r w:rsidR="00B67D79">
        <w:rPr>
          <w:b/>
        </w:rPr>
        <w:t xml:space="preserve"> </w:t>
      </w:r>
      <w:proofErr w:type="spellStart"/>
      <w:r w:rsidR="00B67D79">
        <w:rPr>
          <w:b/>
        </w:rPr>
        <w:t>zbatimin</w:t>
      </w:r>
      <w:proofErr w:type="spellEnd"/>
      <w:r w:rsidR="00B67D79">
        <w:rPr>
          <w:b/>
        </w:rPr>
        <w:t xml:space="preserve"> e </w:t>
      </w:r>
      <w:proofErr w:type="spellStart"/>
      <w:r w:rsidRPr="00373CF8">
        <w:rPr>
          <w:b/>
        </w:rPr>
        <w:t>projektit</w:t>
      </w:r>
      <w:proofErr w:type="spellEnd"/>
    </w:p>
    <w:p w14:paraId="7FA06D88" w14:textId="5F06B4D5" w:rsidR="00CE19F1" w:rsidRPr="000E41FD" w:rsidRDefault="00B67D79" w:rsidP="00CE19F1">
      <w:proofErr w:type="spellStart"/>
      <w:r>
        <w:t>Afatet</w:t>
      </w:r>
      <w:proofErr w:type="spellEnd"/>
      <w:r>
        <w:t xml:space="preserve"> </w:t>
      </w:r>
      <w:proofErr w:type="spellStart"/>
      <w:r>
        <w:t>p</w:t>
      </w:r>
      <w:r w:rsidR="004975CF">
        <w:t>ë</w:t>
      </w:r>
      <w:r>
        <w:t>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 w:rsidR="00CE19F1" w:rsidRPr="000E41FD">
        <w:t>duhet</w:t>
      </w:r>
      <w:proofErr w:type="spellEnd"/>
      <w:r w:rsidR="00CE19F1" w:rsidRPr="000E41FD">
        <w:t xml:space="preserve"> </w:t>
      </w:r>
      <w:proofErr w:type="spellStart"/>
      <w:r w:rsidR="00CE19F1" w:rsidRPr="000E41FD">
        <w:t>të</w:t>
      </w:r>
      <w:proofErr w:type="spellEnd"/>
      <w:r w:rsidR="00CE19F1" w:rsidRPr="000E41FD">
        <w:t xml:space="preserve"> </w:t>
      </w:r>
      <w:proofErr w:type="spellStart"/>
      <w:r w:rsidR="00CE19F1" w:rsidRPr="000E41FD">
        <w:t>jetë</w:t>
      </w:r>
      <w:proofErr w:type="spellEnd"/>
      <w:r w:rsidR="00CE19F1" w:rsidRPr="000E41FD">
        <w:t xml:space="preserve"> </w:t>
      </w:r>
      <w:proofErr w:type="spellStart"/>
      <w:r w:rsidRPr="00B67D79">
        <w:rPr>
          <w:b/>
          <w:bCs/>
        </w:rPr>
        <w:t>b</w:t>
      </w:r>
      <w:r>
        <w:rPr>
          <w:b/>
          <w:bCs/>
        </w:rPr>
        <w:t>renda</w:t>
      </w:r>
      <w:proofErr w:type="spellEnd"/>
      <w:r>
        <w:rPr>
          <w:b/>
          <w:bCs/>
        </w:rPr>
        <w:t xml:space="preserve"> 1</w:t>
      </w:r>
      <w:r w:rsidR="00AA20E4">
        <w:rPr>
          <w:b/>
          <w:bCs/>
        </w:rPr>
        <w:t>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dhjetor</w:t>
      </w:r>
      <w:proofErr w:type="spellEnd"/>
      <w:r>
        <w:rPr>
          <w:b/>
          <w:bCs/>
        </w:rPr>
        <w:t xml:space="preserve">, 2023. </w:t>
      </w:r>
    </w:p>
    <w:p w14:paraId="4896F97C" w14:textId="77777777" w:rsidR="00CE19F1" w:rsidRPr="000E41FD" w:rsidRDefault="00CE19F1" w:rsidP="00CE19F1"/>
    <w:p w14:paraId="75C411FD" w14:textId="77777777" w:rsidR="00F3313B" w:rsidRDefault="00F3313B" w:rsidP="00CE19F1"/>
    <w:p w14:paraId="7DF30A39" w14:textId="77777777" w:rsidR="00CE19F1" w:rsidRPr="00373CF8" w:rsidRDefault="00CE19F1" w:rsidP="00CE19F1">
      <w:pPr>
        <w:rPr>
          <w:b/>
        </w:rPr>
      </w:pPr>
      <w:r w:rsidRPr="00373CF8">
        <w:rPr>
          <w:b/>
        </w:rPr>
        <w:t xml:space="preserve">3. Si </w:t>
      </w:r>
      <w:proofErr w:type="spellStart"/>
      <w:r w:rsidRPr="00373CF8">
        <w:rPr>
          <w:b/>
        </w:rPr>
        <w:t>të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aplikoni</w:t>
      </w:r>
      <w:proofErr w:type="spellEnd"/>
      <w:r w:rsidRPr="00373CF8">
        <w:rPr>
          <w:b/>
        </w:rPr>
        <w:t>?</w:t>
      </w:r>
    </w:p>
    <w:p w14:paraId="6FDC1B86" w14:textId="77777777" w:rsidR="005B5D32" w:rsidRPr="00373CF8" w:rsidRDefault="00CE19F1" w:rsidP="00CE19F1">
      <w:pPr>
        <w:rPr>
          <w:b/>
        </w:rPr>
      </w:pPr>
      <w:r w:rsidRPr="00373CF8">
        <w:rPr>
          <w:b/>
        </w:rPr>
        <w:t xml:space="preserve">3.1. </w:t>
      </w:r>
      <w:proofErr w:type="spellStart"/>
      <w:r w:rsidRPr="00373CF8">
        <w:rPr>
          <w:b/>
        </w:rPr>
        <w:t>Procesi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i</w:t>
      </w:r>
      <w:proofErr w:type="spellEnd"/>
      <w:r w:rsidRPr="00373CF8">
        <w:rPr>
          <w:b/>
        </w:rPr>
        <w:t xml:space="preserve"> </w:t>
      </w:r>
      <w:proofErr w:type="spellStart"/>
      <w:r w:rsidRPr="00373CF8">
        <w:rPr>
          <w:b/>
        </w:rPr>
        <w:t>aplikimit</w:t>
      </w:r>
      <w:proofErr w:type="spellEnd"/>
      <w:r w:rsidRPr="00373CF8">
        <w:rPr>
          <w:b/>
        </w:rPr>
        <w:t xml:space="preserve"> </w:t>
      </w:r>
    </w:p>
    <w:p w14:paraId="6A18D665" w14:textId="77777777" w:rsidR="005B5D32" w:rsidRDefault="005B5D32" w:rsidP="00CE19F1"/>
    <w:p w14:paraId="0CFACC99" w14:textId="186A634C" w:rsidR="00AA20E4" w:rsidRPr="00370026" w:rsidRDefault="00AA20E4" w:rsidP="00CE19F1">
      <w:proofErr w:type="spellStart"/>
      <w:r w:rsidRPr="00370026">
        <w:t>Formulari</w:t>
      </w:r>
      <w:proofErr w:type="spellEnd"/>
      <w:r w:rsidRPr="00370026">
        <w:t xml:space="preserve"> me </w:t>
      </w:r>
      <w:proofErr w:type="spellStart"/>
      <w:r w:rsidRPr="00370026">
        <w:t>projektin</w:t>
      </w:r>
      <w:proofErr w:type="spellEnd"/>
      <w:r w:rsidRPr="00370026">
        <w:t xml:space="preserve"> e </w:t>
      </w:r>
      <w:proofErr w:type="spellStart"/>
      <w:r w:rsidRPr="00370026">
        <w:t>propozuar</w:t>
      </w:r>
      <w:proofErr w:type="spellEnd"/>
      <w:r w:rsidRPr="00370026">
        <w:t xml:space="preserve"> </w:t>
      </w:r>
      <w:proofErr w:type="spellStart"/>
      <w:r w:rsidRPr="00370026">
        <w:t>duhet</w:t>
      </w:r>
      <w:proofErr w:type="spellEnd"/>
      <w:r w:rsidRPr="00370026">
        <w:t xml:space="preserve"> </w:t>
      </w:r>
      <w:proofErr w:type="spellStart"/>
      <w:r w:rsidRPr="00370026">
        <w:t>t</w:t>
      </w:r>
      <w:r w:rsidR="004975CF" w:rsidRPr="00370026">
        <w:t>ë</w:t>
      </w:r>
      <w:proofErr w:type="spellEnd"/>
      <w:r w:rsidRPr="00370026">
        <w:t xml:space="preserve"> </w:t>
      </w:r>
      <w:proofErr w:type="spellStart"/>
      <w:r w:rsidRPr="00370026">
        <w:t>d</w:t>
      </w:r>
      <w:r w:rsidR="004975CF" w:rsidRPr="00370026">
        <w:t>ë</w:t>
      </w:r>
      <w:r w:rsidRPr="00370026">
        <w:t>rgohet</w:t>
      </w:r>
      <w:proofErr w:type="spellEnd"/>
      <w:r w:rsidRPr="00370026">
        <w:t xml:space="preserve"> me e-mail </w:t>
      </w:r>
      <w:proofErr w:type="spellStart"/>
      <w:r w:rsidRPr="00370026">
        <w:t>n</w:t>
      </w:r>
      <w:r w:rsidR="004975CF" w:rsidRPr="00370026">
        <w:t>ë</w:t>
      </w:r>
      <w:proofErr w:type="spellEnd"/>
      <w:r w:rsidRPr="00370026">
        <w:t xml:space="preserve"> </w:t>
      </w:r>
      <w:proofErr w:type="spellStart"/>
      <w:r w:rsidRPr="00370026">
        <w:t>adres</w:t>
      </w:r>
      <w:r w:rsidR="004975CF" w:rsidRPr="00370026">
        <w:t>ë</w:t>
      </w:r>
      <w:r w:rsidRPr="00370026">
        <w:t>n</w:t>
      </w:r>
      <w:proofErr w:type="spellEnd"/>
      <w:r w:rsidRPr="00370026">
        <w:t xml:space="preserve"> </w:t>
      </w:r>
      <w:hyperlink r:id="rId8" w:history="1">
        <w:r w:rsidRPr="00370026">
          <w:rPr>
            <w:rStyle w:val="Hyperlink"/>
          </w:rPr>
          <w:t>ilda@institutemedia.org</w:t>
        </w:r>
      </w:hyperlink>
      <w:r w:rsidRPr="00370026">
        <w:t xml:space="preserve"> </w:t>
      </w:r>
    </w:p>
    <w:p w14:paraId="4F66CEDE" w14:textId="521E3547" w:rsidR="00AA20E4" w:rsidRDefault="00AA20E4" w:rsidP="00CE19F1">
      <w:pPr>
        <w:rPr>
          <w:highlight w:val="yellow"/>
        </w:rPr>
      </w:pPr>
    </w:p>
    <w:p w14:paraId="430E1EC4" w14:textId="398009A6" w:rsidR="00AA20E4" w:rsidRPr="000E41FD" w:rsidRDefault="00AA20E4" w:rsidP="00AA20E4">
      <w:proofErr w:type="spellStart"/>
      <w:r w:rsidRPr="000E41FD">
        <w:rPr>
          <w:b/>
          <w:bCs/>
        </w:rPr>
        <w:t>Afati</w:t>
      </w:r>
      <w:proofErr w:type="spellEnd"/>
      <w:r w:rsidRPr="000E41FD">
        <w:rPr>
          <w:b/>
          <w:bCs/>
        </w:rPr>
        <w:t xml:space="preserve"> </w:t>
      </w:r>
      <w:proofErr w:type="spellStart"/>
      <w:r w:rsidRPr="000E41FD">
        <w:rPr>
          <w:b/>
          <w:bCs/>
        </w:rPr>
        <w:t>i</w:t>
      </w:r>
      <w:proofErr w:type="spellEnd"/>
      <w:r w:rsidRPr="000E41FD">
        <w:rPr>
          <w:b/>
          <w:bCs/>
        </w:rPr>
        <w:t xml:space="preserve"> </w:t>
      </w:r>
      <w:proofErr w:type="spellStart"/>
      <w:r w:rsidRPr="000E41FD">
        <w:rPr>
          <w:b/>
          <w:bCs/>
        </w:rPr>
        <w:t>fundit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marrjen</w:t>
      </w:r>
      <w:proofErr w:type="spellEnd"/>
      <w:r w:rsidRPr="000E41FD">
        <w:t xml:space="preserve"> e </w:t>
      </w:r>
      <w:proofErr w:type="spellStart"/>
      <w:r>
        <w:t>propozimit</w:t>
      </w:r>
      <w:proofErr w:type="spellEnd"/>
      <w:r>
        <w:t xml:space="preserve"> </w:t>
      </w:r>
      <w:proofErr w:type="spellStart"/>
      <w:r w:rsidRPr="000E41FD">
        <w:t>është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r w:rsidRPr="00D317CF">
        <w:rPr>
          <w:b/>
          <w:bCs/>
        </w:rPr>
        <w:t>17:00</w:t>
      </w:r>
      <w:r>
        <w:rPr>
          <w:b/>
          <w:bCs/>
        </w:rPr>
        <w:t>,</w:t>
      </w:r>
      <w:r w:rsidRPr="000E41FD">
        <w:t xml:space="preserve"> </w:t>
      </w:r>
      <w:proofErr w:type="spellStart"/>
      <w:r w:rsidRPr="00AF63D7">
        <w:rPr>
          <w:b/>
          <w:bCs/>
        </w:rPr>
        <w:t>më</w:t>
      </w:r>
      <w:proofErr w:type="spellEnd"/>
      <w:r w:rsidRPr="00AF63D7">
        <w:rPr>
          <w:b/>
          <w:bCs/>
        </w:rPr>
        <w:t xml:space="preserve"> </w:t>
      </w:r>
      <w:r>
        <w:rPr>
          <w:b/>
          <w:bCs/>
        </w:rPr>
        <w:t>20</w:t>
      </w:r>
      <w:r w:rsidRPr="00AF63D7">
        <w:rPr>
          <w:b/>
          <w:bCs/>
        </w:rPr>
        <w:t xml:space="preserve"> </w:t>
      </w:r>
      <w:proofErr w:type="spellStart"/>
      <w:r>
        <w:rPr>
          <w:b/>
          <w:bCs/>
        </w:rPr>
        <w:t>tetor</w:t>
      </w:r>
      <w:proofErr w:type="spellEnd"/>
      <w:r w:rsidRPr="00AF63D7">
        <w:rPr>
          <w:b/>
          <w:bCs/>
        </w:rPr>
        <w:t>, 202</w:t>
      </w:r>
      <w:r>
        <w:rPr>
          <w:b/>
          <w:bCs/>
        </w:rPr>
        <w:t>3</w:t>
      </w:r>
      <w:r w:rsidRPr="00AF63D7">
        <w:rPr>
          <w:b/>
          <w:bCs/>
        </w:rPr>
        <w:t>.</w:t>
      </w:r>
    </w:p>
    <w:p w14:paraId="6BEECBD2" w14:textId="4FE7A3AC" w:rsidR="00AA20E4" w:rsidRDefault="00AA20E4" w:rsidP="00CE19F1">
      <w:pPr>
        <w:rPr>
          <w:highlight w:val="yellow"/>
        </w:rPr>
      </w:pPr>
    </w:p>
    <w:p w14:paraId="13A3DF78" w14:textId="77777777" w:rsidR="00AA20E4" w:rsidRPr="000E41FD" w:rsidRDefault="00AA20E4" w:rsidP="00AA20E4"/>
    <w:p w14:paraId="10C0C93A" w14:textId="77777777" w:rsidR="00AA20E4" w:rsidRPr="001E79C9" w:rsidRDefault="00AA20E4" w:rsidP="00AA20E4">
      <w:pPr>
        <w:rPr>
          <w:b/>
          <w:bCs/>
        </w:rPr>
      </w:pPr>
      <w:proofErr w:type="spellStart"/>
      <w:r w:rsidRPr="001E79C9">
        <w:rPr>
          <w:b/>
          <w:bCs/>
        </w:rPr>
        <w:t>Pyetje</w:t>
      </w:r>
      <w:proofErr w:type="spellEnd"/>
      <w:r w:rsidRPr="001E79C9">
        <w:rPr>
          <w:b/>
          <w:bCs/>
        </w:rPr>
        <w:t xml:space="preserve"> </w:t>
      </w:r>
      <w:proofErr w:type="spellStart"/>
      <w:r w:rsidRPr="001E79C9">
        <w:rPr>
          <w:b/>
          <w:bCs/>
        </w:rPr>
        <w:t>dhe</w:t>
      </w:r>
      <w:proofErr w:type="spellEnd"/>
      <w:r w:rsidRPr="001E79C9">
        <w:rPr>
          <w:b/>
          <w:bCs/>
        </w:rPr>
        <w:t xml:space="preserve"> </w:t>
      </w:r>
      <w:proofErr w:type="spellStart"/>
      <w:r w:rsidRPr="001E79C9">
        <w:rPr>
          <w:b/>
          <w:bCs/>
        </w:rPr>
        <w:t>përgjigje</w:t>
      </w:r>
      <w:proofErr w:type="spellEnd"/>
    </w:p>
    <w:p w14:paraId="4EF46640" w14:textId="77777777" w:rsidR="00AA20E4" w:rsidRPr="000E41FD" w:rsidRDefault="00AA20E4" w:rsidP="00AA20E4"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çdo</w:t>
      </w:r>
      <w:proofErr w:type="spellEnd"/>
      <w:r w:rsidRPr="000E41FD">
        <w:t xml:space="preserve"> </w:t>
      </w:r>
      <w:proofErr w:type="spellStart"/>
      <w:r w:rsidRPr="000E41FD">
        <w:t>informacion</w:t>
      </w:r>
      <w:proofErr w:type="spellEnd"/>
      <w:r w:rsidRPr="000E41FD">
        <w:t xml:space="preserve"> </w:t>
      </w:r>
      <w:proofErr w:type="spellStart"/>
      <w:r w:rsidRPr="000E41FD">
        <w:t>të</w:t>
      </w:r>
      <w:proofErr w:type="spellEnd"/>
      <w:r w:rsidRPr="000E41FD">
        <w:t xml:space="preserve"> </w:t>
      </w:r>
      <w:proofErr w:type="spellStart"/>
      <w:r w:rsidRPr="000E41FD">
        <w:t>mëtejshëm</w:t>
      </w:r>
      <w:proofErr w:type="spellEnd"/>
      <w:r w:rsidRPr="000E41FD">
        <w:t xml:space="preserve"> </w:t>
      </w:r>
      <w:proofErr w:type="spellStart"/>
      <w:r w:rsidRPr="000E41FD">
        <w:t>në</w:t>
      </w:r>
      <w:proofErr w:type="spellEnd"/>
      <w:r w:rsidRPr="000E41FD">
        <w:t xml:space="preserve"> </w:t>
      </w:r>
      <w:proofErr w:type="spellStart"/>
      <w:r w:rsidRPr="000E41FD">
        <w:t>lidhje</w:t>
      </w:r>
      <w:proofErr w:type="spellEnd"/>
      <w:r w:rsidRPr="000E41FD">
        <w:t xml:space="preserve"> me </w:t>
      </w:r>
      <w:proofErr w:type="spellStart"/>
      <w:r w:rsidRPr="000E41FD">
        <w:t>Thirrjen</w:t>
      </w:r>
      <w:proofErr w:type="spellEnd"/>
      <w:r w:rsidRPr="000E41FD">
        <w:t xml:space="preserve"> </w:t>
      </w:r>
      <w:proofErr w:type="spellStart"/>
      <w:r w:rsidRPr="000E41FD">
        <w:t>për</w:t>
      </w:r>
      <w:proofErr w:type="spellEnd"/>
      <w:r w:rsidRPr="000E41FD">
        <w:t xml:space="preserve"> </w:t>
      </w:r>
      <w:proofErr w:type="spellStart"/>
      <w:r w:rsidRPr="000E41FD">
        <w:t>propozime</w:t>
      </w:r>
      <w:proofErr w:type="spellEnd"/>
      <w:r w:rsidRPr="000E41FD">
        <w:t>,</w:t>
      </w:r>
      <w:r>
        <w:t xml:space="preserve"> </w:t>
      </w:r>
      <w:proofErr w:type="spellStart"/>
      <w:r>
        <w:t>dërgoni</w:t>
      </w:r>
      <w:proofErr w:type="spellEnd"/>
      <w:r>
        <w:t xml:space="preserve"> </w:t>
      </w:r>
      <w:proofErr w:type="spellStart"/>
      <w:r>
        <w:t>pyetjet</w:t>
      </w:r>
      <w:proofErr w:type="spellEnd"/>
      <w:r>
        <w:t xml:space="preserve"> </w:t>
      </w:r>
      <w:proofErr w:type="spellStart"/>
      <w:r>
        <w:t>tuaja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 w:rsidRPr="000E41FD">
        <w:t>në</w:t>
      </w:r>
      <w:proofErr w:type="spellEnd"/>
      <w:r w:rsidRPr="000E41FD">
        <w:t xml:space="preserve"> </w:t>
      </w:r>
      <w:proofErr w:type="spellStart"/>
      <w:r>
        <w:t>adres</w:t>
      </w:r>
      <w:r>
        <w:rPr>
          <w:rFonts w:cstheme="minorHAnsi"/>
        </w:rPr>
        <w:t>ë</w:t>
      </w:r>
      <w:r>
        <w:t>n</w:t>
      </w:r>
      <w:proofErr w:type="spellEnd"/>
      <w:r>
        <w:t xml:space="preserve">: </w:t>
      </w:r>
      <w:hyperlink r:id="rId9" w:history="1">
        <w:r w:rsidRPr="00CB1D52">
          <w:rPr>
            <w:rStyle w:val="Hyperlink"/>
          </w:rPr>
          <w:t>ilda@institutemedia.org</w:t>
        </w:r>
      </w:hyperlink>
      <w:r>
        <w:t xml:space="preserve"> </w:t>
      </w:r>
    </w:p>
    <w:p w14:paraId="584E6057" w14:textId="3ACA598E" w:rsidR="00CE19F1" w:rsidRDefault="00CE19F1" w:rsidP="00CE19F1"/>
    <w:p w14:paraId="7FDA5E25" w14:textId="775AAF2B" w:rsidR="001E79C9" w:rsidRDefault="001E79C9" w:rsidP="00CE19F1"/>
    <w:p w14:paraId="6CFEFD07" w14:textId="0D3DF1DA" w:rsidR="001E79C9" w:rsidRDefault="001E79C9" w:rsidP="00CE19F1"/>
    <w:p w14:paraId="5C3A959C" w14:textId="77777777" w:rsidR="00917CB6" w:rsidRDefault="00917CB6" w:rsidP="00917CB6"/>
    <w:sectPr w:rsidR="00917CB6" w:rsidSect="00CE19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E55C" w14:textId="77777777" w:rsidR="00E85EE0" w:rsidRDefault="00E85EE0" w:rsidP="00EB121A">
      <w:pPr>
        <w:spacing w:before="0" w:after="0"/>
      </w:pPr>
      <w:r>
        <w:separator/>
      </w:r>
    </w:p>
  </w:endnote>
  <w:endnote w:type="continuationSeparator" w:id="0">
    <w:p w14:paraId="5EE8D9BF" w14:textId="77777777" w:rsidR="00E85EE0" w:rsidRDefault="00E85EE0" w:rsidP="00EB1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1B8B" w14:textId="77777777" w:rsidR="000A1A34" w:rsidRPr="0049331D" w:rsidRDefault="000A1A34">
    <w:pPr>
      <w:pStyle w:val="Footer"/>
      <w:rPr>
        <w:sz w:val="18"/>
        <w:szCs w:val="18"/>
      </w:rPr>
    </w:pPr>
    <w:r>
      <w:rPr>
        <w:noProof/>
        <w:lang w:val="en-US"/>
      </w:rPr>
      <w:drawing>
        <wp:inline distT="0" distB="0" distL="0" distR="0" wp14:anchorId="5E0FFBA4" wp14:editId="26359B5F">
          <wp:extent cx="872067" cy="228452"/>
          <wp:effectExtent l="0" t="0" r="4233" b="0"/>
          <wp:docPr id="3" name="Picture 2" descr="U.S.Embassy_Tirana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.S.Embassy_Tirana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01" cy="22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331D">
      <w:rPr>
        <w:sz w:val="18"/>
        <w:szCs w:val="18"/>
      </w:rPr>
      <w:t xml:space="preserve">Me </w:t>
    </w:r>
    <w:proofErr w:type="spellStart"/>
    <w:r w:rsidRPr="0049331D">
      <w:rPr>
        <w:sz w:val="18"/>
        <w:szCs w:val="18"/>
      </w:rPr>
      <w:t>mbështetjen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financiare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të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Zyrës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së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Marrëdhënieve</w:t>
    </w:r>
    <w:proofErr w:type="spellEnd"/>
    <w:r w:rsidRPr="0049331D">
      <w:rPr>
        <w:sz w:val="18"/>
        <w:szCs w:val="18"/>
      </w:rPr>
      <w:t xml:space="preserve"> me </w:t>
    </w:r>
    <w:proofErr w:type="spellStart"/>
    <w:r w:rsidRPr="0049331D">
      <w:rPr>
        <w:sz w:val="18"/>
        <w:szCs w:val="18"/>
      </w:rPr>
      <w:t>Publikun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të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Ambasadës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së</w:t>
    </w:r>
    <w:proofErr w:type="spellEnd"/>
    <w:r w:rsidRPr="0049331D">
      <w:rPr>
        <w:sz w:val="18"/>
        <w:szCs w:val="18"/>
      </w:rPr>
      <w:t xml:space="preserve"> SHBA </w:t>
    </w:r>
    <w:proofErr w:type="spellStart"/>
    <w:r w:rsidRPr="0049331D">
      <w:rPr>
        <w:sz w:val="18"/>
        <w:szCs w:val="18"/>
      </w:rPr>
      <w:t>në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Tiranë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3821" w14:textId="77777777" w:rsidR="00E85EE0" w:rsidRDefault="00E85EE0" w:rsidP="00EB121A">
      <w:pPr>
        <w:spacing w:before="0" w:after="0"/>
      </w:pPr>
      <w:r>
        <w:separator/>
      </w:r>
    </w:p>
  </w:footnote>
  <w:footnote w:type="continuationSeparator" w:id="0">
    <w:p w14:paraId="524DD249" w14:textId="77777777" w:rsidR="00E85EE0" w:rsidRDefault="00E85EE0" w:rsidP="00EB12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5AD8"/>
    <w:multiLevelType w:val="hybridMultilevel"/>
    <w:tmpl w:val="609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9BD"/>
    <w:multiLevelType w:val="hybridMultilevel"/>
    <w:tmpl w:val="7EA604EA"/>
    <w:lvl w:ilvl="0" w:tplc="2F64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2005E"/>
    <w:multiLevelType w:val="hybridMultilevel"/>
    <w:tmpl w:val="5AE8F2D2"/>
    <w:lvl w:ilvl="0" w:tplc="FF203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20CD"/>
    <w:multiLevelType w:val="hybridMultilevel"/>
    <w:tmpl w:val="10DE5F40"/>
    <w:lvl w:ilvl="0" w:tplc="5F0241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2258"/>
    <w:multiLevelType w:val="hybridMultilevel"/>
    <w:tmpl w:val="B2F4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003"/>
    <w:multiLevelType w:val="multilevel"/>
    <w:tmpl w:val="2DDCD30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A2316F5"/>
    <w:multiLevelType w:val="hybridMultilevel"/>
    <w:tmpl w:val="3A2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31057"/>
    <w:multiLevelType w:val="hybridMultilevel"/>
    <w:tmpl w:val="A5EC005E"/>
    <w:lvl w:ilvl="0" w:tplc="4C8A9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60DB"/>
    <w:multiLevelType w:val="multilevel"/>
    <w:tmpl w:val="011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97E3F"/>
    <w:multiLevelType w:val="hybridMultilevel"/>
    <w:tmpl w:val="B5E81DD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155BB"/>
    <w:multiLevelType w:val="hybridMultilevel"/>
    <w:tmpl w:val="BBF2AC0C"/>
    <w:lvl w:ilvl="0" w:tplc="6FCC6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B6"/>
    <w:rsid w:val="00002966"/>
    <w:rsid w:val="0006482C"/>
    <w:rsid w:val="00074CA3"/>
    <w:rsid w:val="000A1A34"/>
    <w:rsid w:val="000D2B9C"/>
    <w:rsid w:val="0011365C"/>
    <w:rsid w:val="001B1F97"/>
    <w:rsid w:val="001C3074"/>
    <w:rsid w:val="001E79C9"/>
    <w:rsid w:val="00246F8F"/>
    <w:rsid w:val="002914D2"/>
    <w:rsid w:val="00295D4F"/>
    <w:rsid w:val="003029FA"/>
    <w:rsid w:val="003233A8"/>
    <w:rsid w:val="00333BB8"/>
    <w:rsid w:val="00351FEC"/>
    <w:rsid w:val="00370026"/>
    <w:rsid w:val="00373CF8"/>
    <w:rsid w:val="0038722D"/>
    <w:rsid w:val="00393ECC"/>
    <w:rsid w:val="003A6521"/>
    <w:rsid w:val="003C7BE1"/>
    <w:rsid w:val="003D0532"/>
    <w:rsid w:val="003E143F"/>
    <w:rsid w:val="00424E92"/>
    <w:rsid w:val="00426F0B"/>
    <w:rsid w:val="00444357"/>
    <w:rsid w:val="0044667B"/>
    <w:rsid w:val="00453DE2"/>
    <w:rsid w:val="0049331D"/>
    <w:rsid w:val="004975CF"/>
    <w:rsid w:val="004E6BB1"/>
    <w:rsid w:val="00541D7B"/>
    <w:rsid w:val="005923C3"/>
    <w:rsid w:val="00595421"/>
    <w:rsid w:val="005A2B16"/>
    <w:rsid w:val="005B5D32"/>
    <w:rsid w:val="005C0C35"/>
    <w:rsid w:val="005D337C"/>
    <w:rsid w:val="006240D6"/>
    <w:rsid w:val="00642630"/>
    <w:rsid w:val="0070795A"/>
    <w:rsid w:val="00710FA4"/>
    <w:rsid w:val="0079112D"/>
    <w:rsid w:val="007B2D84"/>
    <w:rsid w:val="007D6F2C"/>
    <w:rsid w:val="00812AD1"/>
    <w:rsid w:val="00865635"/>
    <w:rsid w:val="00881A63"/>
    <w:rsid w:val="00892D17"/>
    <w:rsid w:val="008B1896"/>
    <w:rsid w:val="008B67FF"/>
    <w:rsid w:val="008D116F"/>
    <w:rsid w:val="00917CB6"/>
    <w:rsid w:val="00984F07"/>
    <w:rsid w:val="009E4474"/>
    <w:rsid w:val="009F3D4E"/>
    <w:rsid w:val="00A231B4"/>
    <w:rsid w:val="00AA20E4"/>
    <w:rsid w:val="00AB4B1A"/>
    <w:rsid w:val="00AC03CC"/>
    <w:rsid w:val="00B14CFF"/>
    <w:rsid w:val="00B57BA1"/>
    <w:rsid w:val="00B67D79"/>
    <w:rsid w:val="00B73D74"/>
    <w:rsid w:val="00B83EAD"/>
    <w:rsid w:val="00B86B60"/>
    <w:rsid w:val="00BA7C8D"/>
    <w:rsid w:val="00BE2B72"/>
    <w:rsid w:val="00BE41ED"/>
    <w:rsid w:val="00C4690B"/>
    <w:rsid w:val="00C5738E"/>
    <w:rsid w:val="00C94BAA"/>
    <w:rsid w:val="00CA1157"/>
    <w:rsid w:val="00CE19F1"/>
    <w:rsid w:val="00D24C1C"/>
    <w:rsid w:val="00D317CF"/>
    <w:rsid w:val="00D519E0"/>
    <w:rsid w:val="00DD0B7A"/>
    <w:rsid w:val="00E02247"/>
    <w:rsid w:val="00E023E5"/>
    <w:rsid w:val="00E1038B"/>
    <w:rsid w:val="00E22A17"/>
    <w:rsid w:val="00E25F46"/>
    <w:rsid w:val="00E80BE5"/>
    <w:rsid w:val="00E85EE0"/>
    <w:rsid w:val="00EB121A"/>
    <w:rsid w:val="00EB2D8A"/>
    <w:rsid w:val="00EC041B"/>
    <w:rsid w:val="00EF4EE6"/>
    <w:rsid w:val="00EF76D3"/>
    <w:rsid w:val="00F06667"/>
    <w:rsid w:val="00F26D34"/>
    <w:rsid w:val="00F315F5"/>
    <w:rsid w:val="00F3313B"/>
    <w:rsid w:val="00F82C87"/>
    <w:rsid w:val="00F86B16"/>
    <w:rsid w:val="00F877D6"/>
    <w:rsid w:val="00FA47C9"/>
    <w:rsid w:val="00FB63C2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916B"/>
  <w15:docId w15:val="{C5FF313F-7892-4880-A1A1-478B4F20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B6"/>
    <w:pPr>
      <w:spacing w:before="40" w:after="6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0"/>
    <w:rPr>
      <w:rFonts w:ascii="Tahoma" w:hAnsi="Tahoma" w:cs="Tahoma"/>
      <w:color w:val="262626" w:themeColor="text1" w:themeTint="D9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B12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1A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B12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21A"/>
    <w:rPr>
      <w:rFonts w:cs="Times New Roman (Body CS)"/>
      <w:color w:val="262626" w:themeColor="text1" w:themeTint="D9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9F1"/>
    <w:pPr>
      <w:spacing w:before="0" w:after="0"/>
    </w:pPr>
    <w:rPr>
      <w:rFonts w:eastAsia="MS Mincho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9F1"/>
    <w:rPr>
      <w:rFonts w:eastAsia="MS Mincho" w:cs="Times New Roman (Body CS)"/>
      <w:color w:val="262626" w:themeColor="text1" w:themeTint="D9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E19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19F1"/>
    <w:pPr>
      <w:spacing w:after="120"/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uiPriority w:val="39"/>
    <w:rsid w:val="00CE19F1"/>
    <w:rPr>
      <w:rFonts w:eastAsia="MS Mincho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4C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@institutemed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lda@institutemedi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8</cp:revision>
  <cp:lastPrinted>2022-03-21T11:06:00Z</cp:lastPrinted>
  <dcterms:created xsi:type="dcterms:W3CDTF">2023-09-20T09:52:00Z</dcterms:created>
  <dcterms:modified xsi:type="dcterms:W3CDTF">2023-10-11T15:03:00Z</dcterms:modified>
</cp:coreProperties>
</file>