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D4" w:rsidRDefault="00FF43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jc w:val="center"/>
        <w:rPr>
          <w:rFonts w:ascii="Arial" w:eastAsia="Arial" w:hAnsi="Arial" w:cs="Arial"/>
          <w:sz w:val="32"/>
          <w:szCs w:val="32"/>
        </w:rPr>
      </w:pPr>
      <w:r>
        <w:rPr>
          <w:rFonts w:ascii="Arial" w:eastAsia="Arial" w:hAnsi="Arial" w:cs="Arial"/>
          <w:sz w:val="32"/>
          <w:szCs w:val="32"/>
        </w:rPr>
        <w:t>ENGLISH LANGUAGE DEPARTMENT ACADEMIC YEAR 2022/2023</w:t>
      </w:r>
    </w:p>
    <w:p w:rsidR="00443DD4" w:rsidRDefault="00443DD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jc w:val="center"/>
        <w:rPr>
          <w:rFonts w:ascii="Arial" w:eastAsia="Arial" w:hAnsi="Arial" w:cs="Arial"/>
          <w:sz w:val="32"/>
          <w:szCs w:val="32"/>
        </w:rPr>
      </w:pPr>
    </w:p>
    <w:p w:rsidR="00443DD4" w:rsidRDefault="00FF438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ascii="Times" w:eastAsia="Times" w:hAnsi="Times" w:cs="Times"/>
          <w:b/>
          <w:sz w:val="32"/>
          <w:szCs w:val="32"/>
          <w:u w:val="single"/>
        </w:rPr>
      </w:pPr>
      <w:r>
        <w:rPr>
          <w:rFonts w:ascii="Arial" w:eastAsia="Arial" w:hAnsi="Arial" w:cs="Arial"/>
          <w:sz w:val="32"/>
          <w:szCs w:val="32"/>
        </w:rPr>
        <w:t xml:space="preserve">CONTACT PERSON:  MACIEJ MESZYŃSKI </w:t>
      </w:r>
    </w:p>
    <w:p w:rsidR="00443DD4" w:rsidRDefault="00443DD4">
      <w:pPr>
        <w:jc w:val="center"/>
        <w:rPr>
          <w:rFonts w:ascii="Times" w:eastAsia="Times" w:hAnsi="Times" w:cs="Times"/>
          <w:b/>
          <w:sz w:val="32"/>
          <w:szCs w:val="32"/>
        </w:rPr>
      </w:pPr>
    </w:p>
    <w:p w:rsidR="00443DD4" w:rsidRDefault="00443DD4">
      <w:pPr>
        <w:rPr>
          <w:rFonts w:ascii="Times" w:eastAsia="Times" w:hAnsi="Times" w:cs="Times"/>
          <w:b/>
          <w:sz w:val="32"/>
          <w:szCs w:val="32"/>
        </w:rPr>
      </w:pPr>
    </w:p>
    <w:tbl>
      <w:tblPr>
        <w:tblStyle w:val="a0"/>
        <w:tblW w:w="14460" w:type="dxa"/>
        <w:tblInd w:w="-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730"/>
        <w:gridCol w:w="1635"/>
        <w:gridCol w:w="1350"/>
        <w:gridCol w:w="2355"/>
        <w:gridCol w:w="1530"/>
        <w:gridCol w:w="1470"/>
        <w:gridCol w:w="3390"/>
      </w:tblGrid>
      <w:tr w:rsidR="00443DD4">
        <w:trPr>
          <w:trHeight w:val="1465"/>
        </w:trPr>
        <w:tc>
          <w:tcPr>
            <w:tcW w:w="2730" w:type="dxa"/>
            <w:tcBorders>
              <w:top w:val="single" w:sz="18"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43DD4" w:rsidRDefault="00FF4387">
            <w:pPr>
              <w:jc w:val="center"/>
              <w:rPr>
                <w:b/>
                <w:sz w:val="18"/>
                <w:szCs w:val="18"/>
              </w:rPr>
            </w:pPr>
            <w:r>
              <w:rPr>
                <w:rFonts w:ascii="Times" w:eastAsia="Times" w:hAnsi="Times" w:cs="Times"/>
                <w:b/>
                <w:sz w:val="20"/>
                <w:szCs w:val="20"/>
              </w:rPr>
              <w:t xml:space="preserve">PRZEDMIOT </w:t>
            </w:r>
            <w:r>
              <w:rPr>
                <w:b/>
                <w:sz w:val="18"/>
                <w:szCs w:val="18"/>
              </w:rPr>
              <w:t>SUBJECT</w:t>
            </w:r>
          </w:p>
          <w:p w:rsidR="00443DD4" w:rsidRDefault="00FF4387">
            <w:pPr>
              <w:jc w:val="center"/>
              <w:rPr>
                <w:b/>
                <w:sz w:val="22"/>
                <w:szCs w:val="22"/>
              </w:rPr>
            </w:pPr>
            <w:r>
              <w:rPr>
                <w:rFonts w:ascii="Times" w:eastAsia="Times" w:hAnsi="Times" w:cs="Times"/>
                <w:b/>
                <w:sz w:val="20"/>
                <w:szCs w:val="20"/>
              </w:rPr>
              <w:br/>
            </w:r>
          </w:p>
        </w:tc>
        <w:tc>
          <w:tcPr>
            <w:tcW w:w="1635"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43DD4" w:rsidRDefault="00FF4387">
            <w:pPr>
              <w:jc w:val="center"/>
              <w:rPr>
                <w:rFonts w:ascii="Times" w:eastAsia="Times" w:hAnsi="Times" w:cs="Times"/>
                <w:b/>
                <w:sz w:val="18"/>
                <w:szCs w:val="18"/>
              </w:rPr>
            </w:pPr>
            <w:r>
              <w:rPr>
                <w:rFonts w:ascii="Times" w:eastAsia="Times" w:hAnsi="Times" w:cs="Times"/>
                <w:b/>
                <w:sz w:val="18"/>
                <w:szCs w:val="18"/>
              </w:rPr>
              <w:t>ROK/SEMESTER</w:t>
            </w:r>
          </w:p>
          <w:p w:rsidR="00443DD4" w:rsidRDefault="00FF4387">
            <w:pPr>
              <w:jc w:val="center"/>
              <w:rPr>
                <w:b/>
                <w:sz w:val="16"/>
                <w:szCs w:val="16"/>
              </w:rPr>
            </w:pPr>
            <w:r>
              <w:rPr>
                <w:b/>
                <w:sz w:val="16"/>
                <w:szCs w:val="16"/>
              </w:rPr>
              <w:t>year/Study cycle/</w:t>
            </w:r>
          </w:p>
        </w:tc>
        <w:tc>
          <w:tcPr>
            <w:tcW w:w="1350"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43DD4" w:rsidRDefault="00FF4387">
            <w:pPr>
              <w:jc w:val="center"/>
              <w:rPr>
                <w:b/>
                <w:sz w:val="22"/>
                <w:szCs w:val="22"/>
              </w:rPr>
            </w:pPr>
            <w:r>
              <w:rPr>
                <w:rFonts w:ascii="Times" w:eastAsia="Times" w:hAnsi="Times" w:cs="Times"/>
                <w:b/>
                <w:sz w:val="20"/>
                <w:szCs w:val="20"/>
              </w:rPr>
              <w:t>PUNKTY ECTS</w:t>
            </w:r>
            <w:r>
              <w:rPr>
                <w:b/>
                <w:sz w:val="20"/>
                <w:szCs w:val="20"/>
              </w:rPr>
              <w:t xml:space="preserve"> – </w:t>
            </w:r>
            <w:r>
              <w:rPr>
                <w:rFonts w:ascii="Times" w:eastAsia="Times" w:hAnsi="Times" w:cs="Times"/>
                <w:b/>
                <w:sz w:val="20"/>
                <w:szCs w:val="20"/>
              </w:rPr>
              <w:t xml:space="preserve">ECTS </w:t>
            </w:r>
            <w:r>
              <w:rPr>
                <w:b/>
                <w:sz w:val="18"/>
                <w:szCs w:val="18"/>
              </w:rPr>
              <w:t>CREDITS</w:t>
            </w:r>
            <w:r>
              <w:rPr>
                <w:b/>
                <w:sz w:val="18"/>
                <w:szCs w:val="18"/>
              </w:rPr>
              <w:br/>
            </w:r>
          </w:p>
        </w:tc>
        <w:tc>
          <w:tcPr>
            <w:tcW w:w="2355"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43DD4" w:rsidRDefault="00FF4387">
            <w:pPr>
              <w:jc w:val="center"/>
              <w:rPr>
                <w:rFonts w:ascii="Times" w:eastAsia="Times" w:hAnsi="Times" w:cs="Times"/>
                <w:b/>
                <w:sz w:val="20"/>
                <w:szCs w:val="20"/>
              </w:rPr>
            </w:pPr>
            <w:proofErr w:type="spellStart"/>
            <w:r>
              <w:rPr>
                <w:rFonts w:ascii="Times" w:eastAsia="Times" w:hAnsi="Times" w:cs="Times"/>
                <w:b/>
                <w:sz w:val="20"/>
                <w:szCs w:val="20"/>
              </w:rPr>
              <w:t>Liczba</w:t>
            </w:r>
            <w:proofErr w:type="spellEnd"/>
            <w:r>
              <w:rPr>
                <w:rFonts w:ascii="Times" w:eastAsia="Times" w:hAnsi="Times" w:cs="Times"/>
                <w:b/>
                <w:sz w:val="20"/>
                <w:szCs w:val="20"/>
              </w:rPr>
              <w:t xml:space="preserve"> </w:t>
            </w:r>
            <w:proofErr w:type="spellStart"/>
            <w:r>
              <w:rPr>
                <w:rFonts w:ascii="Times" w:eastAsia="Times" w:hAnsi="Times" w:cs="Times"/>
                <w:b/>
                <w:sz w:val="20"/>
                <w:szCs w:val="20"/>
              </w:rPr>
              <w:t>godzin</w:t>
            </w:r>
            <w:proofErr w:type="spellEnd"/>
            <w:r>
              <w:rPr>
                <w:rFonts w:ascii="Times" w:eastAsia="Times" w:hAnsi="Times" w:cs="Times"/>
                <w:b/>
                <w:sz w:val="20"/>
                <w:szCs w:val="20"/>
              </w:rPr>
              <w:t xml:space="preserve"> w </w:t>
            </w:r>
            <w:proofErr w:type="spellStart"/>
            <w:r>
              <w:rPr>
                <w:rFonts w:ascii="Times" w:eastAsia="Times" w:hAnsi="Times" w:cs="Times"/>
                <w:b/>
                <w:sz w:val="20"/>
                <w:szCs w:val="20"/>
              </w:rPr>
              <w:t>semestrze</w:t>
            </w:r>
            <w:proofErr w:type="spellEnd"/>
            <w:r>
              <w:rPr>
                <w:rFonts w:ascii="Times" w:eastAsia="Times" w:hAnsi="Times" w:cs="Times"/>
                <w:b/>
                <w:sz w:val="20"/>
                <w:szCs w:val="20"/>
              </w:rPr>
              <w:t>/</w:t>
            </w:r>
          </w:p>
          <w:p w:rsidR="00443DD4" w:rsidRDefault="00FF4387">
            <w:pPr>
              <w:jc w:val="center"/>
              <w:rPr>
                <w:b/>
                <w:sz w:val="18"/>
                <w:szCs w:val="18"/>
              </w:rPr>
            </w:pPr>
            <w:r>
              <w:rPr>
                <w:b/>
                <w:sz w:val="18"/>
                <w:szCs w:val="18"/>
              </w:rPr>
              <w:t>Number of hours per semester</w:t>
            </w:r>
          </w:p>
        </w:tc>
        <w:tc>
          <w:tcPr>
            <w:tcW w:w="1530"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43DD4" w:rsidRDefault="00FF4387">
            <w:pPr>
              <w:jc w:val="center"/>
              <w:rPr>
                <w:rFonts w:ascii="Times" w:eastAsia="Times" w:hAnsi="Times" w:cs="Times"/>
                <w:b/>
                <w:sz w:val="18"/>
                <w:szCs w:val="18"/>
              </w:rPr>
            </w:pPr>
            <w:r>
              <w:rPr>
                <w:rFonts w:ascii="Times" w:eastAsia="Times" w:hAnsi="Times" w:cs="Times"/>
                <w:b/>
                <w:sz w:val="18"/>
                <w:szCs w:val="18"/>
              </w:rPr>
              <w:t>JĘZYK WYK</w:t>
            </w:r>
            <w:r>
              <w:rPr>
                <w:b/>
                <w:sz w:val="18"/>
                <w:szCs w:val="18"/>
              </w:rPr>
              <w:t>Ł</w:t>
            </w:r>
            <w:r>
              <w:rPr>
                <w:rFonts w:ascii="Times" w:eastAsia="Times" w:hAnsi="Times" w:cs="Times"/>
                <w:b/>
                <w:sz w:val="18"/>
                <w:szCs w:val="18"/>
              </w:rPr>
              <w:t>ADOWY</w:t>
            </w:r>
          </w:p>
          <w:p w:rsidR="00443DD4" w:rsidRDefault="00FF4387">
            <w:pPr>
              <w:jc w:val="center"/>
              <w:rPr>
                <w:b/>
                <w:sz w:val="20"/>
                <w:szCs w:val="20"/>
              </w:rPr>
            </w:pPr>
            <w:r>
              <w:rPr>
                <w:b/>
                <w:sz w:val="16"/>
                <w:szCs w:val="16"/>
              </w:rPr>
              <w:t>Language of lectures</w:t>
            </w:r>
          </w:p>
        </w:tc>
        <w:tc>
          <w:tcPr>
            <w:tcW w:w="1470" w:type="dxa"/>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443DD4" w:rsidRDefault="00FF4387">
            <w:pPr>
              <w:jc w:val="center"/>
              <w:rPr>
                <w:rFonts w:ascii="Times" w:eastAsia="Times" w:hAnsi="Times" w:cs="Times"/>
                <w:b/>
                <w:sz w:val="18"/>
                <w:szCs w:val="18"/>
              </w:rPr>
            </w:pPr>
            <w:r>
              <w:rPr>
                <w:rFonts w:ascii="Times" w:eastAsia="Times" w:hAnsi="Times" w:cs="Times"/>
                <w:b/>
                <w:sz w:val="18"/>
                <w:szCs w:val="18"/>
              </w:rPr>
              <w:t>J</w:t>
            </w:r>
            <w:r>
              <w:rPr>
                <w:b/>
                <w:sz w:val="18"/>
                <w:szCs w:val="18"/>
              </w:rPr>
              <w:t>Ę</w:t>
            </w:r>
            <w:r>
              <w:rPr>
                <w:rFonts w:ascii="Times" w:eastAsia="Times" w:hAnsi="Times" w:cs="Times"/>
                <w:b/>
                <w:sz w:val="18"/>
                <w:szCs w:val="18"/>
              </w:rPr>
              <w:t>ZYK KONSULTACJI</w:t>
            </w:r>
          </w:p>
          <w:p w:rsidR="00443DD4" w:rsidRDefault="00FF4387">
            <w:pPr>
              <w:jc w:val="center"/>
              <w:rPr>
                <w:b/>
                <w:sz w:val="20"/>
                <w:szCs w:val="20"/>
              </w:rPr>
            </w:pPr>
            <w:r>
              <w:rPr>
                <w:b/>
                <w:sz w:val="16"/>
                <w:szCs w:val="16"/>
              </w:rPr>
              <w:t>Language of instruction</w:t>
            </w:r>
          </w:p>
        </w:tc>
        <w:tc>
          <w:tcPr>
            <w:tcW w:w="3390" w:type="dxa"/>
            <w:tcBorders>
              <w:top w:val="single" w:sz="18"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43DD4" w:rsidRDefault="00FF4387">
            <w:pPr>
              <w:pBdr>
                <w:top w:val="nil"/>
                <w:left w:val="nil"/>
                <w:bottom w:val="nil"/>
                <w:right w:val="nil"/>
                <w:between w:val="nil"/>
              </w:pBdr>
              <w:spacing w:after="240"/>
              <w:jc w:val="center"/>
              <w:rPr>
                <w:rFonts w:ascii="Helvetica Neue" w:eastAsia="Helvetica Neue" w:hAnsi="Helvetica Neue" w:cs="Helvetica Neue"/>
                <w:b/>
                <w:sz w:val="20"/>
                <w:szCs w:val="20"/>
              </w:rPr>
            </w:pPr>
            <w:r>
              <w:rPr>
                <w:rFonts w:ascii="Times" w:eastAsia="Times" w:hAnsi="Times" w:cs="Times"/>
                <w:b/>
                <w:sz w:val="22"/>
                <w:szCs w:val="22"/>
              </w:rPr>
              <w:t>OPIS PRZEDMIOTU Course description</w:t>
            </w:r>
          </w:p>
        </w:tc>
      </w:tr>
      <w:tr w:rsidR="00443DD4">
        <w:trPr>
          <w:trHeight w:val="285"/>
        </w:trPr>
        <w:tc>
          <w:tcPr>
            <w:tcW w:w="11070" w:type="dxa"/>
            <w:gridSpan w:val="6"/>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443DD4" w:rsidRDefault="00FF4387">
            <w:pPr>
              <w:jc w:val="center"/>
              <w:rPr>
                <w:b/>
                <w:sz w:val="32"/>
                <w:szCs w:val="32"/>
              </w:rPr>
            </w:pPr>
            <w:r>
              <w:rPr>
                <w:rFonts w:ascii="Arial Bold" w:eastAsia="Arial Bold" w:hAnsi="Arial Bold" w:cs="Arial Bold"/>
                <w:b/>
                <w:sz w:val="26"/>
                <w:szCs w:val="26"/>
              </w:rPr>
              <w:t>1ST CYCLE STUDIES (BACHELOR’S DEGREE)</w:t>
            </w:r>
          </w:p>
        </w:tc>
        <w:tc>
          <w:tcPr>
            <w:tcW w:w="3390" w:type="dxa"/>
            <w:tcBorders>
              <w:top w:val="single" w:sz="18" w:space="0" w:color="000000"/>
              <w:left w:val="single" w:sz="18" w:space="0" w:color="000000"/>
              <w:bottom w:val="single" w:sz="18" w:space="0" w:color="000000"/>
              <w:right w:val="nil"/>
            </w:tcBorders>
            <w:shd w:val="clear" w:color="auto" w:fill="auto"/>
            <w:tcMar>
              <w:top w:w="80" w:type="dxa"/>
              <w:left w:w="80" w:type="dxa"/>
              <w:bottom w:w="80" w:type="dxa"/>
              <w:right w:w="80" w:type="dxa"/>
            </w:tcMar>
            <w:vAlign w:val="center"/>
          </w:tcPr>
          <w:p w:rsidR="00443DD4" w:rsidRDefault="00443DD4"/>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22"/>
                <w:szCs w:val="22"/>
              </w:rPr>
            </w:pPr>
            <w:r>
              <w:rPr>
                <w:rFonts w:ascii="Arial" w:eastAsia="Arial" w:hAnsi="Arial" w:cs="Arial"/>
                <w:sz w:val="22"/>
                <w:szCs w:val="22"/>
              </w:rPr>
              <w:t>Creative Speaking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r>
              <w:rPr>
                <w:rFonts w:ascii="Arial" w:eastAsia="Arial" w:hAnsi="Arial" w:cs="Arial"/>
                <w:sz w:val="22"/>
                <w:szCs w:val="22"/>
              </w:rPr>
              <w:t xml:space="preserve">Developing the students’ skills in speaking, in terms of both accuracy and fluency. </w:t>
            </w:r>
            <w:r>
              <w:rPr>
                <w:rFonts w:ascii="Arial" w:eastAsia="Arial" w:hAnsi="Arial" w:cs="Arial"/>
                <w:b/>
                <w:sz w:val="30"/>
                <w:szCs w:val="30"/>
              </w:rPr>
              <w:t>B1+/B2</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22"/>
                <w:szCs w:val="22"/>
              </w:rPr>
            </w:pPr>
            <w:r>
              <w:rPr>
                <w:rFonts w:ascii="Arial" w:eastAsia="Arial" w:hAnsi="Arial" w:cs="Arial"/>
                <w:sz w:val="22"/>
                <w:szCs w:val="22"/>
              </w:rPr>
              <w:t>Creative Speaking IV</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r>
              <w:rPr>
                <w:rFonts w:ascii="Arial" w:eastAsia="Arial" w:hAnsi="Arial" w:cs="Arial"/>
                <w:sz w:val="22"/>
                <w:szCs w:val="22"/>
              </w:rPr>
              <w:t xml:space="preserve">Developing the students’ skills in speaking, in terms of both accuracy and fluency. </w:t>
            </w:r>
            <w:r>
              <w:rPr>
                <w:rFonts w:ascii="Arial" w:eastAsia="Arial" w:hAnsi="Arial" w:cs="Arial"/>
                <w:b/>
                <w:sz w:val="30"/>
                <w:szCs w:val="30"/>
              </w:rPr>
              <w:t>B2/B2+</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22"/>
                <w:szCs w:val="22"/>
              </w:rPr>
            </w:pPr>
            <w:r>
              <w:rPr>
                <w:rFonts w:ascii="Arial" w:eastAsia="Arial" w:hAnsi="Arial" w:cs="Arial"/>
                <w:sz w:val="22"/>
                <w:szCs w:val="22"/>
              </w:rPr>
              <w:t>Creative Speaking VI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3: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r>
              <w:rPr>
                <w:rFonts w:ascii="Arial" w:eastAsia="Arial" w:hAnsi="Arial" w:cs="Arial"/>
                <w:sz w:val="22"/>
                <w:szCs w:val="22"/>
              </w:rPr>
              <w:t xml:space="preserve">Developing the students’ skills in speaking, in terms of both accuracy and fluency. </w:t>
            </w:r>
            <w:r>
              <w:rPr>
                <w:rFonts w:ascii="Arial" w:eastAsia="Arial" w:hAnsi="Arial" w:cs="Arial"/>
                <w:b/>
                <w:sz w:val="30"/>
                <w:szCs w:val="30"/>
              </w:rPr>
              <w:t>C1</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443DD4" w:rsidRDefault="00FF4387">
            <w:pPr>
              <w:rPr>
                <w:rFonts w:ascii="Arial" w:eastAsia="Arial" w:hAnsi="Arial" w:cs="Arial"/>
              </w:rPr>
            </w:pPr>
            <w:r>
              <w:rPr>
                <w:rFonts w:ascii="Arial" w:eastAsia="Arial" w:hAnsi="Arial" w:cs="Arial"/>
              </w:rPr>
              <w:t>Practical English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4</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60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443DD4" w:rsidRDefault="00FF4387">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443DD4" w:rsidRDefault="00FF4387">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tcPr>
          <w:p w:rsidR="00443DD4" w:rsidRDefault="00FF4387">
            <w:pPr>
              <w:widowControl w:val="0"/>
              <w:rPr>
                <w:rFonts w:ascii="Arial" w:eastAsia="Arial" w:hAnsi="Arial" w:cs="Arial"/>
                <w:sz w:val="22"/>
                <w:szCs w:val="22"/>
              </w:rPr>
            </w:pPr>
            <w:r>
              <w:rPr>
                <w:rFonts w:ascii="Arial" w:eastAsia="Arial" w:hAnsi="Arial" w:cs="Arial"/>
                <w:color w:val="202124"/>
                <w:sz w:val="22"/>
                <w:szCs w:val="22"/>
              </w:rPr>
              <w:t xml:space="preserve">The aim </w:t>
            </w:r>
            <w:r>
              <w:rPr>
                <w:rFonts w:ascii="Arial" w:eastAsia="Arial" w:hAnsi="Arial" w:cs="Arial"/>
                <w:color w:val="202124"/>
                <w:sz w:val="22"/>
                <w:szCs w:val="22"/>
              </w:rPr>
              <w:t xml:space="preserve">of the course is to master language skills in speaking, listening and reading at </w:t>
            </w:r>
            <w:r>
              <w:rPr>
                <w:rFonts w:ascii="Arial" w:eastAsia="Arial" w:hAnsi="Arial" w:cs="Arial"/>
                <w:color w:val="202124"/>
                <w:sz w:val="22"/>
                <w:szCs w:val="22"/>
              </w:rPr>
              <w:lastRenderedPageBreak/>
              <w:t xml:space="preserve">approximately </w:t>
            </w:r>
            <w:r>
              <w:rPr>
                <w:rFonts w:ascii="Arial" w:eastAsia="Arial" w:hAnsi="Arial" w:cs="Arial"/>
                <w:b/>
                <w:color w:val="202124"/>
                <w:sz w:val="30"/>
                <w:szCs w:val="30"/>
              </w:rPr>
              <w:t xml:space="preserve">B2 </w:t>
            </w:r>
            <w:r>
              <w:rPr>
                <w:rFonts w:ascii="Arial" w:eastAsia="Arial" w:hAnsi="Arial" w:cs="Arial"/>
                <w:color w:val="202124"/>
                <w:sz w:val="22"/>
                <w:szCs w:val="22"/>
              </w:rPr>
              <w:t>level. The course also aims to develop the ability to understand the general sense of a text, the ability to find specific details in the text, the ability to</w:t>
            </w:r>
            <w:r>
              <w:rPr>
                <w:rFonts w:ascii="Arial" w:eastAsia="Arial" w:hAnsi="Arial" w:cs="Arial"/>
                <w:color w:val="202124"/>
                <w:sz w:val="22"/>
                <w:szCs w:val="22"/>
              </w:rPr>
              <w:t xml:space="preserve"> understand the intentions of the writer, the ability to separate facts from opinions, and the ability to understand new words or structures based on the context. Some comprehension tasks are based on excerpts from literary works, but most of them are arti</w:t>
            </w:r>
            <w:r>
              <w:rPr>
                <w:rFonts w:ascii="Arial" w:eastAsia="Arial" w:hAnsi="Arial" w:cs="Arial"/>
                <w:color w:val="202124"/>
                <w:sz w:val="22"/>
                <w:szCs w:val="22"/>
              </w:rPr>
              <w:t>cles or other popular forms</w:t>
            </w:r>
            <w:r>
              <w:rPr>
                <w:rFonts w:ascii="Arial" w:eastAsia="Arial" w:hAnsi="Arial" w:cs="Arial"/>
                <w:sz w:val="22"/>
                <w:szCs w:val="22"/>
              </w:rPr>
              <w:t>.</w:t>
            </w:r>
          </w:p>
        </w:tc>
      </w:tr>
      <w:tr w:rsidR="00443DD4">
        <w:trPr>
          <w:trHeight w:val="1296"/>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lastRenderedPageBreak/>
              <w:t>Practical English IV</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r>
              <w:rPr>
                <w:rFonts w:ascii="Arial" w:eastAsia="Arial" w:hAnsi="Arial" w:cs="Arial"/>
                <w:color w:val="202124"/>
                <w:sz w:val="22"/>
                <w:szCs w:val="22"/>
              </w:rPr>
              <w:t xml:space="preserve">The aim of the course is to master language skills in speaking, listening and reading at approximately </w:t>
            </w:r>
            <w:r>
              <w:rPr>
                <w:rFonts w:ascii="Arial" w:eastAsia="Arial" w:hAnsi="Arial" w:cs="Arial"/>
                <w:b/>
                <w:color w:val="202124"/>
                <w:sz w:val="30"/>
                <w:szCs w:val="30"/>
              </w:rPr>
              <w:t xml:space="preserve">B2+ </w:t>
            </w:r>
            <w:r>
              <w:rPr>
                <w:rFonts w:ascii="Arial" w:eastAsia="Arial" w:hAnsi="Arial" w:cs="Arial"/>
                <w:color w:val="202124"/>
                <w:sz w:val="22"/>
                <w:szCs w:val="22"/>
              </w:rPr>
              <w:t>level. The course also aims to develop the ability to understand the general sense of a text, the ability to find specific details in the text, the a</w:t>
            </w:r>
            <w:r>
              <w:rPr>
                <w:rFonts w:ascii="Arial" w:eastAsia="Arial" w:hAnsi="Arial" w:cs="Arial"/>
                <w:color w:val="202124"/>
                <w:sz w:val="22"/>
                <w:szCs w:val="22"/>
              </w:rPr>
              <w:t>bility to understand the intentions of the writer, the ability to separate facts from opinions, and the ability to understand new words or structures based on the context. Some comprehension tasks are based on excerpts from literary works, but most of them</w:t>
            </w:r>
            <w:r>
              <w:rPr>
                <w:rFonts w:ascii="Arial" w:eastAsia="Arial" w:hAnsi="Arial" w:cs="Arial"/>
                <w:color w:val="202124"/>
                <w:sz w:val="22"/>
                <w:szCs w:val="22"/>
              </w:rPr>
              <w:t xml:space="preserve"> are articles or other popular forms</w:t>
            </w:r>
            <w:r>
              <w:rPr>
                <w:rFonts w:ascii="Arial" w:eastAsia="Arial" w:hAnsi="Arial" w:cs="Arial"/>
                <w:sz w:val="22"/>
                <w:szCs w:val="22"/>
              </w:rPr>
              <w:t>.</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lastRenderedPageBreak/>
              <w:t>Writing Skills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sz w:val="22"/>
                <w:szCs w:val="22"/>
              </w:rPr>
            </w:pPr>
            <w:r>
              <w:rPr>
                <w:rFonts w:ascii="Arial" w:eastAsia="Arial" w:hAnsi="Arial" w:cs="Arial"/>
                <w:sz w:val="22"/>
                <w:szCs w:val="22"/>
              </w:rPr>
              <w:t>The course aims to improve various types of writing at approximately B2/B2+ level.</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Writing Skills IV</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sz w:val="22"/>
                <w:szCs w:val="22"/>
              </w:rPr>
            </w:pPr>
            <w:r>
              <w:rPr>
                <w:rFonts w:ascii="Arial" w:eastAsia="Arial" w:hAnsi="Arial" w:cs="Arial"/>
                <w:sz w:val="22"/>
                <w:szCs w:val="22"/>
              </w:rPr>
              <w:t xml:space="preserve">The course aims to improve various types of writing at approximately </w:t>
            </w:r>
            <w:r>
              <w:rPr>
                <w:rFonts w:ascii="Arial" w:eastAsia="Arial" w:hAnsi="Arial" w:cs="Arial"/>
                <w:b/>
                <w:sz w:val="30"/>
                <w:szCs w:val="30"/>
              </w:rPr>
              <w:t>B2+/C1</w:t>
            </w:r>
            <w:r>
              <w:rPr>
                <w:rFonts w:ascii="Arial" w:eastAsia="Arial" w:hAnsi="Arial" w:cs="Arial"/>
                <w:sz w:val="22"/>
                <w:szCs w:val="22"/>
              </w:rPr>
              <w:t xml:space="preserve"> level.</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Prescriptive Grammar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proofErr w:type="spellStart"/>
            <w:r>
              <w:rPr>
                <w:rFonts w:ascii="Arial" w:eastAsia="Arial" w:hAnsi="Arial" w:cs="Arial"/>
                <w:sz w:val="22"/>
                <w:szCs w:val="22"/>
              </w:rPr>
              <w:t>Practising</w:t>
            </w:r>
            <w:proofErr w:type="spellEnd"/>
            <w:r>
              <w:rPr>
                <w:rFonts w:ascii="Arial" w:eastAsia="Arial" w:hAnsi="Arial" w:cs="Arial"/>
                <w:sz w:val="22"/>
                <w:szCs w:val="22"/>
              </w:rPr>
              <w:t xml:space="preserve"> the use of various grammatical structures. </w:t>
            </w:r>
            <w:r>
              <w:rPr>
                <w:rFonts w:ascii="Arial" w:eastAsia="Arial" w:hAnsi="Arial" w:cs="Arial"/>
                <w:b/>
                <w:sz w:val="30"/>
                <w:szCs w:val="30"/>
              </w:rPr>
              <w:t>B1/B2</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Prescriptive Grammar IV</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proofErr w:type="spellStart"/>
            <w:r>
              <w:rPr>
                <w:rFonts w:ascii="Arial" w:eastAsia="Arial" w:hAnsi="Arial" w:cs="Arial"/>
                <w:sz w:val="22"/>
                <w:szCs w:val="22"/>
              </w:rPr>
              <w:t>Practising</w:t>
            </w:r>
            <w:proofErr w:type="spellEnd"/>
            <w:r>
              <w:rPr>
                <w:rFonts w:ascii="Arial" w:eastAsia="Arial" w:hAnsi="Arial" w:cs="Arial"/>
                <w:sz w:val="22"/>
                <w:szCs w:val="22"/>
              </w:rPr>
              <w:t xml:space="preserve"> the use of various grammatical structures. </w:t>
            </w:r>
            <w:r>
              <w:rPr>
                <w:rFonts w:ascii="Arial" w:eastAsia="Arial" w:hAnsi="Arial" w:cs="Arial"/>
                <w:b/>
                <w:sz w:val="30"/>
                <w:szCs w:val="30"/>
              </w:rPr>
              <w:t>B2+</w:t>
            </w:r>
          </w:p>
        </w:tc>
      </w:tr>
      <w:tr w:rsidR="00443DD4">
        <w:trPr>
          <w:trHeight w:val="268"/>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Prescriptive Grammar VI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3: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proofErr w:type="spellStart"/>
            <w:r>
              <w:rPr>
                <w:rFonts w:ascii="Arial" w:eastAsia="Arial" w:hAnsi="Arial" w:cs="Arial"/>
                <w:sz w:val="22"/>
                <w:szCs w:val="22"/>
              </w:rPr>
              <w:t>Practising</w:t>
            </w:r>
            <w:proofErr w:type="spellEnd"/>
            <w:r>
              <w:rPr>
                <w:rFonts w:ascii="Arial" w:eastAsia="Arial" w:hAnsi="Arial" w:cs="Arial"/>
                <w:sz w:val="22"/>
                <w:szCs w:val="22"/>
              </w:rPr>
              <w:t xml:space="preserve"> the use of various grammatical structures. </w:t>
            </w:r>
            <w:r>
              <w:rPr>
                <w:rFonts w:ascii="Arial" w:eastAsia="Arial" w:hAnsi="Arial" w:cs="Arial"/>
                <w:b/>
                <w:sz w:val="30"/>
                <w:szCs w:val="30"/>
              </w:rPr>
              <w:t>C1</w:t>
            </w:r>
          </w:p>
        </w:tc>
      </w:tr>
      <w:tr w:rsidR="00443DD4">
        <w:trPr>
          <w:trHeight w:val="2805"/>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sz w:val="18"/>
                <w:szCs w:val="18"/>
              </w:rPr>
              <w:t>Phonetics and Phonology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443DD4" w:rsidRDefault="00FF4387">
            <w:pPr>
              <w:widowControl w:val="0"/>
              <w:rPr>
                <w:rFonts w:ascii="Arial" w:eastAsia="Arial" w:hAnsi="Arial" w:cs="Arial"/>
                <w:b/>
                <w:sz w:val="30"/>
                <w:szCs w:val="30"/>
              </w:rPr>
            </w:pPr>
            <w:r>
              <w:rPr>
                <w:rFonts w:ascii="Arial" w:eastAsia="Arial" w:hAnsi="Arial" w:cs="Arial"/>
                <w:sz w:val="22"/>
                <w:szCs w:val="22"/>
              </w:rPr>
              <w:t>The course focuses on the individual sounds of English – vowels and consonants – as well as the vocal features of language – stress, rhythm and intonation. Students are also familiarized with the basic terminology of phonological description and the Intern</w:t>
            </w:r>
            <w:r>
              <w:rPr>
                <w:rFonts w:ascii="Arial" w:eastAsia="Arial" w:hAnsi="Arial" w:cs="Arial"/>
                <w:sz w:val="22"/>
                <w:szCs w:val="22"/>
              </w:rPr>
              <w:t xml:space="preserve">ational Phonetic Alphabet (IPA). </w:t>
            </w:r>
            <w:r>
              <w:rPr>
                <w:rFonts w:ascii="Arial" w:eastAsia="Arial" w:hAnsi="Arial" w:cs="Arial"/>
                <w:b/>
                <w:sz w:val="30"/>
                <w:szCs w:val="30"/>
              </w:rPr>
              <w:t>B1+/B2</w:t>
            </w:r>
          </w:p>
        </w:tc>
      </w:tr>
      <w:tr w:rsidR="00443DD4">
        <w:trPr>
          <w:trHeight w:val="2965"/>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sz w:val="18"/>
                <w:szCs w:val="18"/>
              </w:rPr>
              <w:lastRenderedPageBreak/>
              <w:t>Introduction to Linguistics</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40"/>
              <w:rPr>
                <w:rFonts w:ascii="Arial" w:eastAsia="Arial" w:hAnsi="Arial" w:cs="Arial"/>
                <w:sz w:val="22"/>
                <w:szCs w:val="22"/>
              </w:rPr>
            </w:pPr>
            <w:r>
              <w:rPr>
                <w:rFonts w:ascii="Arial" w:eastAsia="Arial" w:hAnsi="Arial" w:cs="Arial"/>
                <w:sz w:val="22"/>
                <w:szCs w:val="22"/>
              </w:rPr>
              <w:t>Origins of language, characteristics of human language (phonology, morphology, semantics, pragmatics, syntax, discourse analysis), language varieties (accent, dialect, multilingualism)</w:t>
            </w:r>
          </w:p>
          <w:p w:rsidR="00443DD4" w:rsidRDefault="00FF4387">
            <w:pPr>
              <w:pBdr>
                <w:top w:val="nil"/>
                <w:left w:val="nil"/>
                <w:bottom w:val="nil"/>
                <w:right w:val="nil"/>
                <w:between w:val="nil"/>
              </w:pBdr>
              <w:spacing w:after="240"/>
              <w:rPr>
                <w:rFonts w:ascii="Arial" w:eastAsia="Arial" w:hAnsi="Arial" w:cs="Arial"/>
                <w:b/>
                <w:sz w:val="30"/>
                <w:szCs w:val="30"/>
              </w:rPr>
            </w:pPr>
            <w:r>
              <w:rPr>
                <w:rFonts w:ascii="Arial" w:eastAsia="Arial" w:hAnsi="Arial" w:cs="Arial"/>
                <w:b/>
                <w:sz w:val="30"/>
                <w:szCs w:val="30"/>
              </w:rPr>
              <w:t>B1/B2</w:t>
            </w:r>
          </w:p>
          <w:p w:rsidR="00443DD4" w:rsidRDefault="00443DD4">
            <w:pPr>
              <w:pBdr>
                <w:top w:val="nil"/>
                <w:left w:val="nil"/>
                <w:bottom w:val="nil"/>
                <w:right w:val="nil"/>
                <w:between w:val="nil"/>
              </w:pBdr>
              <w:spacing w:after="240"/>
              <w:rPr>
                <w:rFonts w:ascii="Arial" w:eastAsia="Arial" w:hAnsi="Arial" w:cs="Arial"/>
                <w:sz w:val="22"/>
                <w:szCs w:val="22"/>
              </w:rPr>
            </w:pPr>
          </w:p>
        </w:tc>
      </w:tr>
      <w:tr w:rsidR="00443DD4">
        <w:trPr>
          <w:trHeight w:val="1745"/>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sz w:val="18"/>
                <w:szCs w:val="18"/>
              </w:rPr>
              <w:t>Culture of the Anglo-Saxon Countries</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year 3: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22"/>
                <w:szCs w:val="22"/>
              </w:rPr>
            </w:pPr>
            <w:r>
              <w:rPr>
                <w:rFonts w:ascii="Arial" w:eastAsia="Arial" w:hAnsi="Arial" w:cs="Arial"/>
                <w:sz w:val="22"/>
                <w:szCs w:val="22"/>
              </w:rPr>
              <w:t>2 (lectures)</w:t>
            </w:r>
          </w:p>
          <w:p w:rsidR="00443DD4" w:rsidRDefault="00FF4387">
            <w:pPr>
              <w:rPr>
                <w:sz w:val="28"/>
                <w:szCs w:val="28"/>
              </w:rPr>
            </w:pPr>
            <w:r>
              <w:rPr>
                <w:rFonts w:ascii="Arial" w:eastAsia="Arial" w:hAnsi="Arial" w:cs="Arial"/>
                <w:sz w:val="22"/>
                <w:szCs w:val="22"/>
              </w:rPr>
              <w:t>3 (classes)</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22"/>
                <w:szCs w:val="22"/>
              </w:rPr>
            </w:pPr>
            <w:r>
              <w:rPr>
                <w:rFonts w:ascii="Arial" w:eastAsia="Arial" w:hAnsi="Arial" w:cs="Arial"/>
                <w:sz w:val="22"/>
                <w:szCs w:val="22"/>
              </w:rPr>
              <w:t>15 lectures</w:t>
            </w:r>
          </w:p>
          <w:p w:rsidR="00443DD4" w:rsidRDefault="00FF4387">
            <w:pPr>
              <w:rPr>
                <w:sz w:val="28"/>
                <w:szCs w:val="28"/>
              </w:rPr>
            </w:pPr>
            <w:r>
              <w:rPr>
                <w:rFonts w:ascii="Arial" w:eastAsia="Arial" w:hAnsi="Arial" w:cs="Arial"/>
                <w:sz w:val="22"/>
                <w:szCs w:val="22"/>
              </w:rPr>
              <w:t>30 classes</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40"/>
              <w:rPr>
                <w:rFonts w:ascii="Arial" w:eastAsia="Arial" w:hAnsi="Arial" w:cs="Arial"/>
                <w:b/>
                <w:sz w:val="30"/>
                <w:szCs w:val="30"/>
              </w:rPr>
            </w:pPr>
            <w:r>
              <w:rPr>
                <w:rFonts w:ascii="Arial" w:eastAsia="Arial" w:hAnsi="Arial" w:cs="Arial"/>
                <w:sz w:val="22"/>
                <w:szCs w:val="22"/>
              </w:rPr>
              <w:t xml:space="preserve">Historical events of cultural importance and discussion on modern developments </w:t>
            </w:r>
            <w:r>
              <w:rPr>
                <w:rFonts w:ascii="Arial" w:eastAsia="Arial" w:hAnsi="Arial" w:cs="Arial"/>
                <w:b/>
                <w:sz w:val="30"/>
                <w:szCs w:val="30"/>
              </w:rPr>
              <w:t>C1</w:t>
            </w:r>
          </w:p>
        </w:tc>
      </w:tr>
      <w:tr w:rsidR="00443DD4">
        <w:trPr>
          <w:trHeight w:val="1745"/>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sz w:val="18"/>
                <w:szCs w:val="18"/>
              </w:rPr>
              <w:t>Introduction to Literary Studies</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40"/>
              <w:rPr>
                <w:rFonts w:ascii="Arial" w:eastAsia="Arial" w:hAnsi="Arial" w:cs="Arial"/>
                <w:b/>
                <w:sz w:val="30"/>
                <w:szCs w:val="30"/>
              </w:rPr>
            </w:pPr>
            <w:r>
              <w:rPr>
                <w:rFonts w:ascii="Arial" w:eastAsia="Arial" w:hAnsi="Arial" w:cs="Arial"/>
                <w:sz w:val="22"/>
                <w:szCs w:val="22"/>
              </w:rPr>
              <w:t xml:space="preserve">An intensive introduction to the academic study of cultural texts and cultural criticism </w:t>
            </w:r>
            <w:r>
              <w:rPr>
                <w:rFonts w:ascii="Arial" w:eastAsia="Arial" w:hAnsi="Arial" w:cs="Arial"/>
                <w:b/>
                <w:sz w:val="30"/>
                <w:szCs w:val="30"/>
              </w:rPr>
              <w:t>B1/B2</w:t>
            </w:r>
          </w:p>
        </w:tc>
      </w:tr>
      <w:tr w:rsidR="00443DD4">
        <w:trPr>
          <w:trHeight w:val="2945"/>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sz w:val="18"/>
                <w:szCs w:val="18"/>
              </w:rPr>
              <w:lastRenderedPageBreak/>
              <w:t>Language Acquisition</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40"/>
              <w:rPr>
                <w:rFonts w:ascii="Arial" w:eastAsia="Arial" w:hAnsi="Arial" w:cs="Arial"/>
                <w:b/>
                <w:sz w:val="30"/>
                <w:szCs w:val="30"/>
              </w:rPr>
            </w:pPr>
            <w:r>
              <w:rPr>
                <w:rFonts w:ascii="Arial" w:eastAsia="Arial" w:hAnsi="Arial" w:cs="Arial"/>
                <w:color w:val="222222"/>
                <w:sz w:val="22"/>
                <w:szCs w:val="22"/>
              </w:rPr>
              <w:t xml:space="preserve">introducing students to the fundamental problems and basic tools of literary criticism in order to learn how to develop personal interpretations with greater clarity and depth </w:t>
            </w:r>
            <w:r>
              <w:rPr>
                <w:rFonts w:ascii="Arial" w:eastAsia="Arial" w:hAnsi="Arial" w:cs="Arial"/>
                <w:b/>
                <w:color w:val="222222"/>
                <w:sz w:val="30"/>
                <w:szCs w:val="30"/>
              </w:rPr>
              <w:t>B2</w:t>
            </w:r>
          </w:p>
        </w:tc>
      </w:tr>
      <w:tr w:rsidR="00443DD4">
        <w:trPr>
          <w:trHeight w:val="422"/>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 Literature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22"/>
                <w:szCs w:val="22"/>
              </w:rPr>
            </w:pPr>
            <w:r>
              <w:rPr>
                <w:rFonts w:ascii="Arial" w:eastAsia="Arial" w:hAnsi="Arial" w:cs="Arial"/>
                <w:sz w:val="22"/>
                <w:szCs w:val="22"/>
              </w:rPr>
              <w:t>2 (lectures)</w:t>
            </w:r>
          </w:p>
          <w:p w:rsidR="00443DD4" w:rsidRDefault="00FF4387">
            <w:pPr>
              <w:rPr>
                <w:rFonts w:ascii="Arial" w:eastAsia="Arial" w:hAnsi="Arial" w:cs="Arial"/>
                <w:sz w:val="22"/>
                <w:szCs w:val="22"/>
              </w:rPr>
            </w:pPr>
            <w:r>
              <w:rPr>
                <w:rFonts w:ascii="Arial" w:eastAsia="Arial" w:hAnsi="Arial" w:cs="Arial"/>
                <w:sz w:val="22"/>
                <w:szCs w:val="22"/>
              </w:rPr>
              <w:t>3 (classes)</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22"/>
                <w:szCs w:val="22"/>
              </w:rPr>
            </w:pPr>
            <w:r>
              <w:rPr>
                <w:rFonts w:ascii="Arial" w:eastAsia="Arial" w:hAnsi="Arial" w:cs="Arial"/>
                <w:sz w:val="22"/>
                <w:szCs w:val="22"/>
              </w:rPr>
              <w:t>15 lectures</w:t>
            </w:r>
          </w:p>
          <w:p w:rsidR="00443DD4" w:rsidRDefault="00FF4387">
            <w:pPr>
              <w:rPr>
                <w:rFonts w:ascii="Arial" w:eastAsia="Arial" w:hAnsi="Arial" w:cs="Arial"/>
                <w:sz w:val="22"/>
                <w:szCs w:val="22"/>
              </w:rPr>
            </w:pPr>
            <w:r>
              <w:rPr>
                <w:rFonts w:ascii="Arial" w:eastAsia="Arial" w:hAnsi="Arial" w:cs="Arial"/>
                <w:sz w:val="22"/>
                <w:szCs w:val="22"/>
              </w:rPr>
              <w:t>30 classes</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40"/>
              <w:rPr>
                <w:rFonts w:ascii="Arial" w:eastAsia="Arial" w:hAnsi="Arial" w:cs="Arial"/>
                <w:b/>
                <w:sz w:val="30"/>
                <w:szCs w:val="30"/>
              </w:rPr>
            </w:pPr>
            <w:r>
              <w:rPr>
                <w:rFonts w:ascii="Arial" w:eastAsia="Arial" w:hAnsi="Arial" w:cs="Arial"/>
                <w:sz w:val="22"/>
                <w:szCs w:val="22"/>
              </w:rPr>
              <w:t xml:space="preserve">A variety of literary works from English speaking countries, mainly the UK and the US. </w:t>
            </w:r>
            <w:r>
              <w:rPr>
                <w:rFonts w:ascii="Arial" w:eastAsia="Arial" w:hAnsi="Arial" w:cs="Arial"/>
                <w:b/>
                <w:sz w:val="30"/>
                <w:szCs w:val="30"/>
              </w:rPr>
              <w:t>B2+</w:t>
            </w:r>
          </w:p>
        </w:tc>
      </w:tr>
      <w:tr w:rsidR="00443DD4">
        <w:trPr>
          <w:trHeight w:val="5"/>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Descriptive</w:t>
            </w:r>
          </w:p>
          <w:p w:rsidR="00443DD4" w:rsidRDefault="00FF4387">
            <w:pPr>
              <w:rPr>
                <w:rFonts w:ascii="Arial" w:eastAsia="Arial" w:hAnsi="Arial" w:cs="Arial"/>
              </w:rPr>
            </w:pPr>
            <w:r>
              <w:rPr>
                <w:rFonts w:ascii="Arial" w:eastAsia="Arial" w:hAnsi="Arial" w:cs="Arial"/>
                <w:sz w:val="18"/>
                <w:szCs w:val="18"/>
              </w:rPr>
              <w:t>Grammar</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year 3: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 Polish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 Polish</w:t>
            </w:r>
          </w:p>
        </w:tc>
        <w:tc>
          <w:tcPr>
            <w:tcW w:w="3390" w:type="dxa"/>
            <w:tcBorders>
              <w:top w:val="single" w:sz="18" w:space="0" w:color="000000"/>
              <w:left w:val="single" w:sz="18" w:space="0" w:color="000000"/>
              <w:bottom w:val="single" w:sz="18" w:space="0" w:color="000000"/>
              <w:right w:val="single" w:sz="18" w:space="0" w:color="000000"/>
            </w:tcBorders>
            <w:shd w:val="clear" w:color="auto" w:fill="FFFFFF"/>
            <w:tcMar>
              <w:top w:w="80" w:type="dxa"/>
              <w:left w:w="80" w:type="dxa"/>
              <w:bottom w:w="80" w:type="dxa"/>
              <w:right w:w="80" w:type="dxa"/>
            </w:tcMar>
          </w:tcPr>
          <w:p w:rsidR="00443DD4" w:rsidRDefault="00FF4387">
            <w:pPr>
              <w:rPr>
                <w:rFonts w:ascii="Arial" w:eastAsia="Arial" w:hAnsi="Arial" w:cs="Arial"/>
                <w:b/>
                <w:sz w:val="30"/>
                <w:szCs w:val="30"/>
              </w:rPr>
            </w:pPr>
            <w:r>
              <w:rPr>
                <w:rFonts w:ascii="Arial" w:eastAsia="Arial" w:hAnsi="Arial" w:cs="Arial"/>
                <w:sz w:val="22"/>
                <w:szCs w:val="22"/>
              </w:rPr>
              <w:t xml:space="preserve">The course is designed to present the main aspects of descriptive grammar of English. One of the main goals of the course is to make an overview of key features of the contemporary English grammar system.  </w:t>
            </w:r>
            <w:r>
              <w:rPr>
                <w:rFonts w:ascii="Arial" w:eastAsia="Arial" w:hAnsi="Arial" w:cs="Arial"/>
                <w:b/>
                <w:sz w:val="30"/>
                <w:szCs w:val="30"/>
              </w:rPr>
              <w:t>C1</w:t>
            </w: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Modern trends in English literature</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year 2:(spring)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sz w:val="30"/>
                <w:szCs w:val="30"/>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b/>
                <w:sz w:val="30"/>
                <w:szCs w:val="30"/>
              </w:rPr>
            </w:pPr>
            <w:r>
              <w:rPr>
                <w:rFonts w:ascii="Arial" w:eastAsia="Arial" w:hAnsi="Arial" w:cs="Arial"/>
                <w:sz w:val="22"/>
                <w:szCs w:val="22"/>
              </w:rPr>
              <w:t xml:space="preserve">Literary trends from the end of the 20th century to 21st century in the U.S.A., Great Britain, Canada and Australia. </w:t>
            </w:r>
            <w:r>
              <w:rPr>
                <w:rFonts w:ascii="Arial" w:eastAsia="Arial" w:hAnsi="Arial" w:cs="Arial"/>
                <w:b/>
                <w:sz w:val="30"/>
                <w:szCs w:val="30"/>
              </w:rPr>
              <w:t>B2+</w:t>
            </w: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Critical literacy</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rPr>
                <w:rFonts w:ascii="Arial" w:eastAsia="Arial" w:hAnsi="Arial" w:cs="Arial"/>
                <w:b/>
                <w:color w:val="444444"/>
                <w:sz w:val="30"/>
                <w:szCs w:val="30"/>
              </w:rPr>
            </w:pPr>
            <w:r>
              <w:rPr>
                <w:rFonts w:ascii="Arial" w:eastAsia="Arial" w:hAnsi="Arial" w:cs="Arial"/>
                <w:sz w:val="22"/>
                <w:szCs w:val="22"/>
              </w:rPr>
              <w:t xml:space="preserve">The aim is to </w:t>
            </w:r>
            <w:r>
              <w:rPr>
                <w:rFonts w:ascii="Arial" w:eastAsia="Arial" w:hAnsi="Arial" w:cs="Arial"/>
                <w:color w:val="444444"/>
                <w:sz w:val="22"/>
                <w:szCs w:val="22"/>
              </w:rPr>
              <w:t xml:space="preserve">develop effective analytical and communications skills, to analyze written, oral, or visual forms of communication and create responses leading to self-evaluation and self-reflection, all based on literary </w:t>
            </w:r>
            <w:r>
              <w:rPr>
                <w:rFonts w:ascii="Arial" w:eastAsia="Arial" w:hAnsi="Arial" w:cs="Arial"/>
                <w:color w:val="444444"/>
                <w:sz w:val="22"/>
                <w:szCs w:val="22"/>
              </w:rPr>
              <w:lastRenderedPageBreak/>
              <w:t xml:space="preserve">texts. </w:t>
            </w:r>
            <w:r>
              <w:rPr>
                <w:rFonts w:ascii="Arial" w:eastAsia="Arial" w:hAnsi="Arial" w:cs="Arial"/>
                <w:b/>
                <w:color w:val="444444"/>
                <w:sz w:val="30"/>
                <w:szCs w:val="30"/>
              </w:rPr>
              <w:t>B1/B1+</w:t>
            </w:r>
          </w:p>
        </w:tc>
      </w:tr>
      <w:tr w:rsidR="00443DD4">
        <w:trPr>
          <w:trHeight w:val="271"/>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lastRenderedPageBreak/>
              <w:t>Methodology of  English teaching 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spacing w:line="276" w:lineRule="auto"/>
              <w:rPr>
                <w:rFonts w:ascii="Arial" w:eastAsia="Arial" w:hAnsi="Arial" w:cs="Arial"/>
                <w:b/>
                <w:sz w:val="30"/>
                <w:szCs w:val="30"/>
              </w:rPr>
            </w:pPr>
            <w:r>
              <w:rPr>
                <w:rFonts w:ascii="Arial" w:eastAsia="Arial" w:hAnsi="Arial" w:cs="Arial"/>
                <w:sz w:val="22"/>
                <w:szCs w:val="22"/>
              </w:rPr>
              <w:t>The course provides pre and in-service teachers with an overview of L2 teaching principles, methods, techniques and materials. It also focuses on  teaching language skills and systems, assessment and testing, curriculum design, individual needs and differe</w:t>
            </w:r>
            <w:r>
              <w:rPr>
                <w:rFonts w:ascii="Arial" w:eastAsia="Arial" w:hAnsi="Arial" w:cs="Arial"/>
                <w:sz w:val="22"/>
                <w:szCs w:val="22"/>
              </w:rPr>
              <w:t xml:space="preserve">nces, teacher development. </w:t>
            </w:r>
            <w:r>
              <w:rPr>
                <w:rFonts w:ascii="Arial" w:eastAsia="Arial" w:hAnsi="Arial" w:cs="Arial"/>
                <w:b/>
                <w:sz w:val="30"/>
                <w:szCs w:val="30"/>
              </w:rPr>
              <w:t>B2+</w:t>
            </w:r>
          </w:p>
        </w:tc>
      </w:tr>
      <w:tr w:rsidR="00443DD4">
        <w:trPr>
          <w:trHeight w:val="271"/>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00" w:line="276" w:lineRule="auto"/>
              <w:rPr>
                <w:rFonts w:ascii="Arial" w:eastAsia="Arial" w:hAnsi="Arial" w:cs="Arial"/>
                <w:sz w:val="22"/>
                <w:szCs w:val="22"/>
              </w:rPr>
            </w:pPr>
            <w:r>
              <w:rPr>
                <w:rFonts w:ascii="Arial" w:eastAsia="Arial" w:hAnsi="Arial" w:cs="Arial"/>
                <w:sz w:val="22"/>
                <w:szCs w:val="22"/>
              </w:rPr>
              <w:t>Methodology of  English teaching III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3: (spring )</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spacing w:line="276" w:lineRule="auto"/>
              <w:rPr>
                <w:rFonts w:ascii="Arial" w:eastAsia="Arial" w:hAnsi="Arial" w:cs="Arial"/>
                <w:b/>
                <w:sz w:val="30"/>
                <w:szCs w:val="30"/>
              </w:rPr>
            </w:pPr>
            <w:r>
              <w:rPr>
                <w:rFonts w:ascii="Arial" w:eastAsia="Arial" w:hAnsi="Arial" w:cs="Arial"/>
                <w:sz w:val="22"/>
                <w:szCs w:val="22"/>
              </w:rPr>
              <w:t>The course provides pre and in-service teachers with an overview of L2 teaching principles, methods, techniques and materials. It also focuses on  te</w:t>
            </w:r>
            <w:r>
              <w:rPr>
                <w:rFonts w:ascii="Arial" w:eastAsia="Arial" w:hAnsi="Arial" w:cs="Arial"/>
                <w:sz w:val="22"/>
                <w:szCs w:val="22"/>
              </w:rPr>
              <w:t xml:space="preserve">aching language skills and systems, assessment and testing, curriculum design, individual needs and differences, teacher development. </w:t>
            </w:r>
            <w:r>
              <w:rPr>
                <w:rFonts w:ascii="Arial" w:eastAsia="Arial" w:hAnsi="Arial" w:cs="Arial"/>
                <w:b/>
                <w:sz w:val="30"/>
                <w:szCs w:val="30"/>
              </w:rPr>
              <w:t>C1</w:t>
            </w: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00" w:line="276" w:lineRule="auto"/>
              <w:rPr>
                <w:rFonts w:ascii="Arial" w:eastAsia="Arial" w:hAnsi="Arial" w:cs="Arial"/>
                <w:sz w:val="22"/>
                <w:szCs w:val="22"/>
              </w:rPr>
            </w:pPr>
            <w:r>
              <w:rPr>
                <w:rFonts w:ascii="Arial" w:eastAsia="Arial" w:hAnsi="Arial" w:cs="Arial"/>
                <w:sz w:val="22"/>
                <w:szCs w:val="22"/>
              </w:rPr>
              <w:t>Tools and techniques of PR</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3: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434343"/>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rPr>
                <w:rFonts w:ascii="Arial" w:eastAsia="Arial" w:hAnsi="Arial" w:cs="Arial"/>
                <w:b/>
                <w:sz w:val="30"/>
                <w:szCs w:val="30"/>
              </w:rPr>
            </w:pPr>
            <w:r>
              <w:rPr>
                <w:rFonts w:ascii="Arial" w:eastAsia="Arial" w:hAnsi="Arial" w:cs="Arial"/>
                <w:sz w:val="22"/>
                <w:szCs w:val="22"/>
              </w:rPr>
              <w:t xml:space="preserve">The aim of the course is to </w:t>
            </w:r>
            <w:proofErr w:type="spellStart"/>
            <w:r>
              <w:rPr>
                <w:rFonts w:ascii="Arial" w:eastAsia="Arial" w:hAnsi="Arial" w:cs="Arial"/>
                <w:sz w:val="22"/>
                <w:szCs w:val="22"/>
              </w:rPr>
              <w:t>familiarise</w:t>
            </w:r>
            <w:proofErr w:type="spellEnd"/>
            <w:r>
              <w:rPr>
                <w:rFonts w:ascii="Arial" w:eastAsia="Arial" w:hAnsi="Arial" w:cs="Arial"/>
                <w:sz w:val="22"/>
                <w:szCs w:val="22"/>
              </w:rPr>
              <w:t xml:space="preserve"> students with the nature and role of PR in an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/company - focusing on specific techniques and tools used in contemporary business and political campaigns with the </w:t>
            </w:r>
            <w:r>
              <w:rPr>
                <w:rFonts w:ascii="Arial" w:eastAsia="Arial" w:hAnsi="Arial" w:cs="Arial"/>
                <w:sz w:val="22"/>
                <w:szCs w:val="22"/>
              </w:rPr>
              <w:lastRenderedPageBreak/>
              <w:t>comprehensive use of modern media. In addi</w:t>
            </w:r>
            <w:r>
              <w:rPr>
                <w:rFonts w:ascii="Arial" w:eastAsia="Arial" w:hAnsi="Arial" w:cs="Arial"/>
                <w:sz w:val="22"/>
                <w:szCs w:val="22"/>
              </w:rPr>
              <w:t>tion, students will be introduced to basic theoretical concepts related to the activities of the PR industry. As part of the course, students will learn about selected strategies from the history of Public Relations and the stages of their creation. They w</w:t>
            </w:r>
            <w:r>
              <w:rPr>
                <w:rFonts w:ascii="Arial" w:eastAsia="Arial" w:hAnsi="Arial" w:cs="Arial"/>
                <w:sz w:val="22"/>
                <w:szCs w:val="22"/>
              </w:rPr>
              <w:t xml:space="preserve">ill also learn how to plan and implement PR activities. </w:t>
            </w:r>
            <w:r>
              <w:rPr>
                <w:rFonts w:ascii="Arial" w:eastAsia="Arial" w:hAnsi="Arial" w:cs="Arial"/>
                <w:b/>
                <w:sz w:val="30"/>
                <w:szCs w:val="30"/>
              </w:rPr>
              <w:t>B2+</w:t>
            </w:r>
          </w:p>
          <w:p w:rsidR="00443DD4" w:rsidRDefault="00443DD4">
            <w:pPr>
              <w:widowControl w:val="0"/>
              <w:rPr>
                <w:rFonts w:ascii="Arial" w:eastAsia="Arial" w:hAnsi="Arial" w:cs="Arial"/>
                <w:sz w:val="22"/>
                <w:szCs w:val="22"/>
              </w:rPr>
            </w:pP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spacing w:after="200" w:line="276" w:lineRule="auto"/>
              <w:rPr>
                <w:rFonts w:ascii="Arial" w:eastAsia="Arial" w:hAnsi="Arial" w:cs="Arial"/>
                <w:sz w:val="22"/>
                <w:szCs w:val="22"/>
              </w:rPr>
            </w:pPr>
            <w:r>
              <w:rPr>
                <w:rFonts w:ascii="Arial" w:eastAsia="Arial" w:hAnsi="Arial" w:cs="Arial"/>
                <w:sz w:val="22"/>
                <w:szCs w:val="22"/>
              </w:rPr>
              <w:lastRenderedPageBreak/>
              <w:t>Language of film and literature</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15</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434343"/>
              <w:left w:val="single" w:sz="18" w:space="0" w:color="000000"/>
              <w:bottom w:val="single" w:sz="18" w:space="0" w:color="434343"/>
              <w:right w:val="single" w:sz="18" w:space="0" w:color="434343"/>
            </w:tcBorders>
            <w:shd w:val="clear" w:color="auto" w:fill="auto"/>
            <w:tcMar>
              <w:top w:w="100" w:type="dxa"/>
              <w:left w:w="100" w:type="dxa"/>
              <w:bottom w:w="100" w:type="dxa"/>
              <w:right w:w="100" w:type="dxa"/>
            </w:tcMar>
          </w:tcPr>
          <w:p w:rsidR="00443DD4" w:rsidRDefault="00FF4387">
            <w:pPr>
              <w:widowControl w:val="0"/>
              <w:rPr>
                <w:rFonts w:ascii="Arial" w:eastAsia="Arial" w:hAnsi="Arial" w:cs="Arial"/>
                <w:b/>
                <w:sz w:val="30"/>
                <w:szCs w:val="30"/>
              </w:rPr>
            </w:pPr>
            <w:r>
              <w:rPr>
                <w:rFonts w:ascii="Arial" w:eastAsia="Arial" w:hAnsi="Arial" w:cs="Arial"/>
                <w:sz w:val="22"/>
                <w:szCs w:val="22"/>
              </w:rPr>
              <w:t xml:space="preserve">The main purpose of the course is to </w:t>
            </w:r>
            <w:proofErr w:type="spellStart"/>
            <w:r>
              <w:rPr>
                <w:rFonts w:ascii="Arial" w:eastAsia="Arial" w:hAnsi="Arial" w:cs="Arial"/>
                <w:sz w:val="22"/>
                <w:szCs w:val="22"/>
              </w:rPr>
              <w:t>familiarise</w:t>
            </w:r>
            <w:proofErr w:type="spellEnd"/>
            <w:r>
              <w:rPr>
                <w:rFonts w:ascii="Arial" w:eastAsia="Arial" w:hAnsi="Arial" w:cs="Arial"/>
                <w:sz w:val="22"/>
                <w:szCs w:val="22"/>
              </w:rPr>
              <w:t xml:space="preserve"> students with both adaptations and screening of the literary masterpieces of English culture, make them aware of the difficulties connected with this process and enhance their language skills. </w:t>
            </w:r>
            <w:r>
              <w:rPr>
                <w:rFonts w:ascii="Arial" w:eastAsia="Arial" w:hAnsi="Arial" w:cs="Arial"/>
                <w:b/>
                <w:sz w:val="30"/>
                <w:szCs w:val="30"/>
              </w:rPr>
              <w:t>B2+</w:t>
            </w: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Multimodal analysis in advertising</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3: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shd w:val="clear" w:color="auto" w:fill="FFFFFF"/>
              <w:rPr>
                <w:rFonts w:ascii="Arial" w:eastAsia="Arial" w:hAnsi="Arial" w:cs="Arial"/>
                <w:color w:val="333333"/>
                <w:sz w:val="22"/>
                <w:szCs w:val="22"/>
              </w:rPr>
            </w:pPr>
            <w:r>
              <w:rPr>
                <w:rFonts w:ascii="Arial" w:eastAsia="Arial" w:hAnsi="Arial" w:cs="Arial"/>
                <w:color w:val="333333"/>
                <w:sz w:val="22"/>
                <w:szCs w:val="22"/>
              </w:rPr>
              <w:t xml:space="preserve">The aim is to present the theory of Multimodal Discourse Analysis and visual grammar as well as highlight the potential of both language and images to convey multi-layered meanings. The theoretical framework and its methods and techniques are used for </w:t>
            </w:r>
            <w:proofErr w:type="spellStart"/>
            <w:r>
              <w:rPr>
                <w:rFonts w:ascii="Arial" w:eastAsia="Arial" w:hAnsi="Arial" w:cs="Arial"/>
                <w:color w:val="333333"/>
                <w:sz w:val="22"/>
                <w:szCs w:val="22"/>
              </w:rPr>
              <w:t>anal</w:t>
            </w:r>
            <w:r>
              <w:rPr>
                <w:rFonts w:ascii="Arial" w:eastAsia="Arial" w:hAnsi="Arial" w:cs="Arial"/>
                <w:color w:val="333333"/>
                <w:sz w:val="22"/>
                <w:szCs w:val="22"/>
              </w:rPr>
              <w:t>ysing</w:t>
            </w:r>
            <w:proofErr w:type="spellEnd"/>
            <w:r>
              <w:rPr>
                <w:rFonts w:ascii="Arial" w:eastAsia="Arial" w:hAnsi="Arial" w:cs="Arial"/>
                <w:color w:val="333333"/>
                <w:sz w:val="22"/>
                <w:szCs w:val="22"/>
              </w:rPr>
              <w:t xml:space="preserve"> advertisements and commercials of all sorts. The topics include:</w:t>
            </w:r>
          </w:p>
          <w:p w:rsidR="00443DD4" w:rsidRDefault="00FF4387">
            <w:pPr>
              <w:widowControl w:val="0"/>
              <w:shd w:val="clear" w:color="auto" w:fill="FFFFFF"/>
              <w:rPr>
                <w:rFonts w:ascii="Arial" w:eastAsia="Arial" w:hAnsi="Arial" w:cs="Arial"/>
                <w:b/>
                <w:sz w:val="30"/>
                <w:szCs w:val="30"/>
              </w:rPr>
            </w:pPr>
            <w:bookmarkStart w:id="0" w:name="_heading=h.gjdgxs" w:colFirst="0" w:colLast="0"/>
            <w:bookmarkEnd w:id="0"/>
            <w:r>
              <w:rPr>
                <w:rFonts w:ascii="Arial" w:eastAsia="Arial" w:hAnsi="Arial" w:cs="Arial"/>
                <w:color w:val="333333"/>
                <w:sz w:val="22"/>
                <w:szCs w:val="22"/>
              </w:rPr>
              <w:t xml:space="preserve">history of advertising, types of ads, multimodality, multimodal analysis including </w:t>
            </w:r>
            <w:proofErr w:type="spellStart"/>
            <w:r>
              <w:rPr>
                <w:rFonts w:ascii="Arial" w:eastAsia="Arial" w:hAnsi="Arial" w:cs="Arial"/>
                <w:color w:val="333333"/>
                <w:sz w:val="22"/>
                <w:szCs w:val="22"/>
              </w:rPr>
              <w:t>colour</w:t>
            </w:r>
            <w:proofErr w:type="spellEnd"/>
            <w:r>
              <w:rPr>
                <w:rFonts w:ascii="Arial" w:eastAsia="Arial" w:hAnsi="Arial" w:cs="Arial"/>
                <w:color w:val="333333"/>
                <w:sz w:val="22"/>
                <w:szCs w:val="22"/>
              </w:rPr>
              <w:t xml:space="preserve">, music, </w:t>
            </w:r>
            <w:r>
              <w:rPr>
                <w:rFonts w:ascii="Arial" w:eastAsia="Arial" w:hAnsi="Arial" w:cs="Arial"/>
                <w:color w:val="333333"/>
                <w:sz w:val="22"/>
                <w:szCs w:val="22"/>
              </w:rPr>
              <w:lastRenderedPageBreak/>
              <w:t xml:space="preserve">location, target, use of people and animals, social ads, </w:t>
            </w:r>
            <w:r>
              <w:rPr>
                <w:rFonts w:ascii="Arial" w:eastAsia="Arial" w:hAnsi="Arial" w:cs="Arial"/>
                <w:sz w:val="22"/>
                <w:szCs w:val="22"/>
              </w:rPr>
              <w:t xml:space="preserve">bold advertising. </w:t>
            </w:r>
            <w:r>
              <w:rPr>
                <w:rFonts w:ascii="Arial" w:eastAsia="Arial" w:hAnsi="Arial" w:cs="Arial"/>
                <w:b/>
                <w:sz w:val="30"/>
                <w:szCs w:val="30"/>
              </w:rPr>
              <w:t>B2+</w:t>
            </w:r>
          </w:p>
          <w:p w:rsidR="00443DD4" w:rsidRDefault="00443DD4">
            <w:pPr>
              <w:rPr>
                <w:rFonts w:ascii="Arial" w:eastAsia="Arial" w:hAnsi="Arial" w:cs="Arial"/>
                <w:sz w:val="22"/>
                <w:szCs w:val="22"/>
              </w:rPr>
            </w:pP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lastRenderedPageBreak/>
              <w:t>Political content analysis</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3: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rPr>
                <w:rFonts w:ascii="Arial" w:eastAsia="Arial" w:hAnsi="Arial" w:cs="Arial"/>
                <w:sz w:val="30"/>
                <w:szCs w:val="30"/>
              </w:rPr>
            </w:pPr>
            <w:r>
              <w:rPr>
                <w:rFonts w:ascii="Arial" w:eastAsia="Arial" w:hAnsi="Arial" w:cs="Arial"/>
                <w:sz w:val="22"/>
                <w:szCs w:val="22"/>
              </w:rPr>
              <w:t xml:space="preserve">The objective of this course is to </w:t>
            </w:r>
            <w:proofErr w:type="spellStart"/>
            <w:r>
              <w:rPr>
                <w:rFonts w:ascii="Arial" w:eastAsia="Arial" w:hAnsi="Arial" w:cs="Arial"/>
                <w:sz w:val="22"/>
                <w:szCs w:val="22"/>
              </w:rPr>
              <w:t>familiarise</w:t>
            </w:r>
            <w:proofErr w:type="spellEnd"/>
            <w:r>
              <w:rPr>
                <w:rFonts w:ascii="Arial" w:eastAsia="Arial" w:hAnsi="Arial" w:cs="Arial"/>
                <w:sz w:val="22"/>
                <w:szCs w:val="22"/>
              </w:rPr>
              <w:t xml:space="preserve"> the participants with figures of speech, rules governing the political speech creation process.  It also aims to equip them with the necessary tools required when analyzing political speeches. </w:t>
            </w:r>
            <w:r>
              <w:rPr>
                <w:rFonts w:ascii="Arial" w:eastAsia="Arial" w:hAnsi="Arial" w:cs="Arial"/>
                <w:sz w:val="30"/>
                <w:szCs w:val="30"/>
              </w:rPr>
              <w:t>C1</w:t>
            </w:r>
          </w:p>
          <w:p w:rsidR="00443DD4" w:rsidRDefault="00443DD4">
            <w:pPr>
              <w:rPr>
                <w:rFonts w:ascii="Arial" w:eastAsia="Arial" w:hAnsi="Arial" w:cs="Arial"/>
                <w:sz w:val="22"/>
                <w:szCs w:val="22"/>
              </w:rPr>
            </w:pPr>
          </w:p>
        </w:tc>
      </w:tr>
      <w:tr w:rsidR="00443DD4">
        <w:trPr>
          <w:trHeight w:val="1137"/>
        </w:trPr>
        <w:tc>
          <w:tcPr>
            <w:tcW w:w="14460" w:type="dxa"/>
            <w:gridSpan w:val="7"/>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b/>
                <w:sz w:val="38"/>
                <w:szCs w:val="38"/>
              </w:rPr>
            </w:pPr>
            <w:r>
              <w:rPr>
                <w:b/>
                <w:sz w:val="38"/>
                <w:szCs w:val="38"/>
              </w:rPr>
              <w:t>SECOND CYCLE      (Master’s degree) POSTGRADUATE</w:t>
            </w: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Practical English VIII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6</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60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rPr>
                <w:rFonts w:ascii="Arial" w:eastAsia="Arial" w:hAnsi="Arial" w:cs="Arial"/>
                <w:sz w:val="22"/>
                <w:szCs w:val="22"/>
              </w:rPr>
            </w:pPr>
            <w:r>
              <w:rPr>
                <w:rFonts w:ascii="Arial" w:eastAsia="Arial" w:hAnsi="Arial" w:cs="Arial"/>
                <w:color w:val="202124"/>
                <w:sz w:val="22"/>
                <w:szCs w:val="22"/>
              </w:rPr>
              <w:t xml:space="preserve">The aim of this course is to master language skills in speaking, listening, reading and writing at </w:t>
            </w:r>
            <w:r>
              <w:rPr>
                <w:rFonts w:ascii="Arial" w:eastAsia="Arial" w:hAnsi="Arial" w:cs="Arial"/>
                <w:b/>
                <w:color w:val="202124"/>
                <w:sz w:val="30"/>
                <w:szCs w:val="30"/>
              </w:rPr>
              <w:t>C1/C1+</w:t>
            </w:r>
            <w:r>
              <w:rPr>
                <w:rFonts w:ascii="Arial" w:eastAsia="Arial" w:hAnsi="Arial" w:cs="Arial"/>
                <w:color w:val="202124"/>
                <w:sz w:val="22"/>
                <w:szCs w:val="22"/>
              </w:rPr>
              <w:t xml:space="preserve"> level. The course also aims to develop the ability to use English at an advanced/proficiency level in the four basic skills listed above. It also aims to develop skills in presenting and arguing ideas in English, both in speaking and writing, as well as u</w:t>
            </w:r>
            <w:r>
              <w:rPr>
                <w:rFonts w:ascii="Arial" w:eastAsia="Arial" w:hAnsi="Arial" w:cs="Arial"/>
                <w:color w:val="202124"/>
                <w:sz w:val="22"/>
                <w:szCs w:val="22"/>
              </w:rPr>
              <w:t xml:space="preserve">se advanced-level vocabulary in context. A strong emphasis is placed on the use of authentic materials dealing with a range of topical </w:t>
            </w:r>
            <w:r>
              <w:rPr>
                <w:rFonts w:ascii="Arial" w:eastAsia="Arial" w:hAnsi="Arial" w:cs="Arial"/>
                <w:color w:val="202124"/>
                <w:sz w:val="22"/>
                <w:szCs w:val="22"/>
              </w:rPr>
              <w:lastRenderedPageBreak/>
              <w:t>and thought-provoking issues aimed at eliciting considered responses from the students</w:t>
            </w:r>
            <w:r>
              <w:rPr>
                <w:rFonts w:ascii="Arial" w:eastAsia="Arial" w:hAnsi="Arial" w:cs="Arial"/>
                <w:sz w:val="22"/>
                <w:szCs w:val="22"/>
              </w:rPr>
              <w:t>. Fundamentally, this course is aim</w:t>
            </w:r>
            <w:r>
              <w:rPr>
                <w:rFonts w:ascii="Arial" w:eastAsia="Arial" w:hAnsi="Arial" w:cs="Arial"/>
                <w:sz w:val="22"/>
                <w:szCs w:val="22"/>
              </w:rPr>
              <w:t>ed at making students feel comfortable in dealing with any topic or situation presented to them.</w:t>
            </w:r>
          </w:p>
          <w:p w:rsidR="00443DD4" w:rsidRDefault="00443DD4">
            <w:pPr>
              <w:widowControl w:val="0"/>
              <w:rPr>
                <w:rFonts w:ascii="Arial" w:eastAsia="Arial" w:hAnsi="Arial" w:cs="Arial"/>
                <w:sz w:val="22"/>
                <w:szCs w:val="22"/>
              </w:rPr>
            </w:pP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lastRenderedPageBreak/>
              <w:t>Practical English X</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6</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45</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rPr>
                <w:rFonts w:ascii="Arial" w:eastAsia="Arial" w:hAnsi="Arial" w:cs="Arial"/>
                <w:sz w:val="22"/>
                <w:szCs w:val="22"/>
              </w:rPr>
            </w:pPr>
            <w:r>
              <w:rPr>
                <w:rFonts w:ascii="Arial" w:eastAsia="Arial" w:hAnsi="Arial" w:cs="Arial"/>
                <w:color w:val="202124"/>
                <w:sz w:val="22"/>
                <w:szCs w:val="22"/>
              </w:rPr>
              <w:t xml:space="preserve">The aim of this course is to master language skills in speaking, listening, reading and writing at </w:t>
            </w:r>
            <w:r>
              <w:rPr>
                <w:rFonts w:ascii="Arial" w:eastAsia="Arial" w:hAnsi="Arial" w:cs="Arial"/>
                <w:b/>
                <w:color w:val="202124"/>
                <w:sz w:val="30"/>
                <w:szCs w:val="30"/>
              </w:rPr>
              <w:t>C1+/C2</w:t>
            </w:r>
            <w:r>
              <w:rPr>
                <w:rFonts w:ascii="Arial" w:eastAsia="Arial" w:hAnsi="Arial" w:cs="Arial"/>
                <w:color w:val="202124"/>
                <w:sz w:val="22"/>
                <w:szCs w:val="22"/>
              </w:rPr>
              <w:t xml:space="preserve"> level. The course also aims to develop the ability to use English at an advanced/proficiency level in the four basic skills listed above. It a</w:t>
            </w:r>
            <w:r>
              <w:rPr>
                <w:rFonts w:ascii="Arial" w:eastAsia="Arial" w:hAnsi="Arial" w:cs="Arial"/>
                <w:color w:val="202124"/>
                <w:sz w:val="22"/>
                <w:szCs w:val="22"/>
              </w:rPr>
              <w:t>lso aims to develop skills in presenting and arguing ideas in English, both in speaking and writing, as well as use advanced-level vocabulary in context. A strong emphasis is placed on the use of authentic materials dealing with a range of topical and thou</w:t>
            </w:r>
            <w:r>
              <w:rPr>
                <w:rFonts w:ascii="Arial" w:eastAsia="Arial" w:hAnsi="Arial" w:cs="Arial"/>
                <w:color w:val="202124"/>
                <w:sz w:val="22"/>
                <w:szCs w:val="22"/>
              </w:rPr>
              <w:t>ght-provoking issues aimed at eliciting considered responses from the students</w:t>
            </w:r>
            <w:r>
              <w:rPr>
                <w:rFonts w:ascii="Arial" w:eastAsia="Arial" w:hAnsi="Arial" w:cs="Arial"/>
                <w:sz w:val="22"/>
                <w:szCs w:val="22"/>
              </w:rPr>
              <w:t>. Fundamentally, this course is aimed at making students feel comfortable in dealing with any topic or situation presented to them.</w:t>
            </w:r>
          </w:p>
          <w:p w:rsidR="00443DD4" w:rsidRDefault="00443DD4">
            <w:pPr>
              <w:rPr>
                <w:rFonts w:ascii="Arial" w:eastAsia="Arial" w:hAnsi="Arial" w:cs="Arial"/>
                <w:sz w:val="22"/>
                <w:szCs w:val="22"/>
              </w:rPr>
            </w:pP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lastRenderedPageBreak/>
              <w:t>Advanced grammar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15</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rPr>
                <w:rFonts w:ascii="Arial" w:eastAsia="Arial" w:hAnsi="Arial" w:cs="Arial"/>
                <w:sz w:val="22"/>
                <w:szCs w:val="22"/>
              </w:rPr>
            </w:pPr>
            <w:r>
              <w:rPr>
                <w:rFonts w:ascii="Arial" w:eastAsia="Arial" w:hAnsi="Arial" w:cs="Arial"/>
                <w:sz w:val="22"/>
                <w:szCs w:val="22"/>
              </w:rPr>
              <w:t xml:space="preserve">This course aims to expand and practice grammatical structures at </w:t>
            </w:r>
            <w:r>
              <w:rPr>
                <w:rFonts w:ascii="Arial" w:eastAsia="Arial" w:hAnsi="Arial" w:cs="Arial"/>
                <w:b/>
                <w:sz w:val="30"/>
                <w:szCs w:val="30"/>
              </w:rPr>
              <w:t>C1/C1+</w:t>
            </w:r>
            <w:r>
              <w:rPr>
                <w:rFonts w:ascii="Arial" w:eastAsia="Arial" w:hAnsi="Arial" w:cs="Arial"/>
                <w:sz w:val="22"/>
                <w:szCs w:val="22"/>
              </w:rPr>
              <w:t xml:space="preserve"> level through an array of exercises with a focus on their practical application.</w:t>
            </w: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Advanced grammar IV</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2: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2</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15</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widowControl w:val="0"/>
              <w:rPr>
                <w:rFonts w:ascii="Arial" w:eastAsia="Arial" w:hAnsi="Arial" w:cs="Arial"/>
                <w:sz w:val="22"/>
                <w:szCs w:val="22"/>
              </w:rPr>
            </w:pPr>
            <w:r>
              <w:rPr>
                <w:rFonts w:ascii="Arial" w:eastAsia="Arial" w:hAnsi="Arial" w:cs="Arial"/>
                <w:sz w:val="22"/>
                <w:szCs w:val="22"/>
              </w:rPr>
              <w:t xml:space="preserve">This course aims to expand and practice grammatical structures at </w:t>
            </w:r>
            <w:r>
              <w:rPr>
                <w:rFonts w:ascii="Arial" w:eastAsia="Arial" w:hAnsi="Arial" w:cs="Arial"/>
                <w:b/>
                <w:sz w:val="30"/>
                <w:szCs w:val="30"/>
              </w:rPr>
              <w:t>C1+/C2</w:t>
            </w:r>
            <w:r>
              <w:rPr>
                <w:rFonts w:ascii="Arial" w:eastAsia="Arial" w:hAnsi="Arial" w:cs="Arial"/>
                <w:sz w:val="22"/>
                <w:szCs w:val="22"/>
              </w:rPr>
              <w:t xml:space="preserve"> level through an array of exercises with a focus on their practical application.</w:t>
            </w:r>
          </w:p>
        </w:tc>
      </w:tr>
      <w:tr w:rsidR="00443DD4">
        <w:trPr>
          <w:trHeight w:val="1137"/>
        </w:trPr>
        <w:tc>
          <w:tcPr>
            <w:tcW w:w="27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pBdr>
                <w:top w:val="nil"/>
                <w:left w:val="nil"/>
                <w:bottom w:val="nil"/>
                <w:right w:val="nil"/>
                <w:between w:val="nil"/>
              </w:pBdr>
              <w:spacing w:after="200" w:line="276" w:lineRule="auto"/>
              <w:rPr>
                <w:rFonts w:ascii="Arial" w:eastAsia="Arial" w:hAnsi="Arial" w:cs="Arial"/>
                <w:sz w:val="22"/>
                <w:szCs w:val="22"/>
              </w:rPr>
            </w:pPr>
            <w:r>
              <w:rPr>
                <w:rFonts w:ascii="Arial" w:eastAsia="Arial" w:hAnsi="Arial" w:cs="Arial"/>
                <w:sz w:val="22"/>
                <w:szCs w:val="22"/>
              </w:rPr>
              <w:t>English in the workplace II</w:t>
            </w:r>
          </w:p>
        </w:tc>
        <w:tc>
          <w:tcPr>
            <w:tcW w:w="163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year 1:  (spring)</w:t>
            </w:r>
          </w:p>
        </w:tc>
        <w:tc>
          <w:tcPr>
            <w:tcW w:w="13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w:t>
            </w:r>
          </w:p>
        </w:tc>
        <w:tc>
          <w:tcPr>
            <w:tcW w:w="235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rPr>
            </w:pPr>
            <w:r>
              <w:rPr>
                <w:rFonts w:ascii="Arial" w:eastAsia="Arial" w:hAnsi="Arial" w:cs="Arial"/>
              </w:rPr>
              <w:t>30</w:t>
            </w:r>
          </w:p>
        </w:tc>
        <w:tc>
          <w:tcPr>
            <w:tcW w:w="153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147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443DD4" w:rsidRDefault="00FF4387">
            <w:pPr>
              <w:rPr>
                <w:rFonts w:ascii="Arial" w:eastAsia="Arial" w:hAnsi="Arial" w:cs="Arial"/>
                <w:sz w:val="18"/>
                <w:szCs w:val="18"/>
              </w:rPr>
            </w:pPr>
            <w:r>
              <w:rPr>
                <w:rFonts w:ascii="Arial" w:eastAsia="Arial" w:hAnsi="Arial" w:cs="Arial"/>
                <w:sz w:val="18"/>
                <w:szCs w:val="18"/>
              </w:rPr>
              <w:t>English</w:t>
            </w:r>
          </w:p>
        </w:tc>
        <w:tc>
          <w:tcPr>
            <w:tcW w:w="33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443DD4" w:rsidRDefault="00FF4387">
            <w:pPr>
              <w:pStyle w:val="Nagwek3"/>
              <w:keepNext w:val="0"/>
              <w:keepLines w:val="0"/>
              <w:widowControl w:val="0"/>
              <w:shd w:val="clear" w:color="auto" w:fill="FFFFFF"/>
              <w:spacing w:before="240" w:after="120"/>
              <w:rPr>
                <w:rFonts w:ascii="Arial" w:eastAsia="Arial" w:hAnsi="Arial" w:cs="Arial"/>
                <w:color w:val="434343"/>
                <w:sz w:val="30"/>
                <w:szCs w:val="30"/>
              </w:rPr>
            </w:pPr>
            <w:bookmarkStart w:id="1" w:name="_heading=h.eym2h7hzt1is" w:colFirst="0" w:colLast="0"/>
            <w:bookmarkEnd w:id="1"/>
            <w:r>
              <w:rPr>
                <w:rFonts w:ascii="Arial" w:eastAsia="Arial" w:hAnsi="Arial" w:cs="Arial"/>
                <w:b w:val="0"/>
                <w:color w:val="2D2D2D"/>
                <w:sz w:val="22"/>
                <w:szCs w:val="22"/>
              </w:rPr>
              <w:t xml:space="preserve">The aim of this course is to </w:t>
            </w:r>
            <w:proofErr w:type="spellStart"/>
            <w:r>
              <w:rPr>
                <w:rFonts w:ascii="Arial" w:eastAsia="Arial" w:hAnsi="Arial" w:cs="Arial"/>
                <w:b w:val="0"/>
                <w:color w:val="2D2D2D"/>
                <w:sz w:val="22"/>
                <w:szCs w:val="22"/>
              </w:rPr>
              <w:t>familiarise</w:t>
            </w:r>
            <w:proofErr w:type="spellEnd"/>
            <w:r>
              <w:rPr>
                <w:rFonts w:ascii="Arial" w:eastAsia="Arial" w:hAnsi="Arial" w:cs="Arial"/>
                <w:b w:val="0"/>
                <w:color w:val="2D2D2D"/>
                <w:sz w:val="22"/>
                <w:szCs w:val="22"/>
              </w:rPr>
              <w:t xml:space="preserve"> students with corporate culture, technical vocabulary and everyday language used in different sectors of corporate business, such as strategic management, project management, </w:t>
            </w:r>
            <w:r>
              <w:rPr>
                <w:rFonts w:ascii="Arial" w:eastAsia="Arial" w:hAnsi="Arial" w:cs="Arial"/>
                <w:b w:val="0"/>
                <w:sz w:val="22"/>
                <w:szCs w:val="22"/>
              </w:rPr>
              <w:t>accounting and finance</w:t>
            </w:r>
            <w:r>
              <w:rPr>
                <w:rFonts w:ascii="Arial" w:eastAsia="Arial" w:hAnsi="Arial" w:cs="Arial"/>
                <w:b w:val="0"/>
                <w:color w:val="434343"/>
                <w:sz w:val="22"/>
                <w:szCs w:val="22"/>
              </w:rPr>
              <w:t>.</w:t>
            </w:r>
            <w:r>
              <w:rPr>
                <w:rFonts w:ascii="Arial" w:eastAsia="Arial" w:hAnsi="Arial" w:cs="Arial"/>
                <w:color w:val="434343"/>
                <w:sz w:val="30"/>
                <w:szCs w:val="30"/>
              </w:rPr>
              <w:t xml:space="preserve"> C1+</w:t>
            </w:r>
          </w:p>
        </w:tc>
      </w:tr>
    </w:tbl>
    <w:p w:rsidR="00443DD4" w:rsidRPr="00E52742" w:rsidRDefault="00FF4387">
      <w:pPr>
        <w:rPr>
          <w:rFonts w:ascii="Arial" w:eastAsia="Arial" w:hAnsi="Arial" w:cs="Arial"/>
          <w:color w:val="444444"/>
          <w:sz w:val="20"/>
          <w:szCs w:val="20"/>
          <w:shd w:val="clear" w:color="auto" w:fill="F3F4F8"/>
        </w:rPr>
      </w:pPr>
      <w:r>
        <w:rPr>
          <w:rFonts w:ascii="Times" w:eastAsia="Times" w:hAnsi="Times" w:cs="Times"/>
          <w:b/>
          <w:sz w:val="32"/>
          <w:szCs w:val="32"/>
        </w:rPr>
        <w:br/>
      </w:r>
      <w:bookmarkStart w:id="2" w:name="_GoBack"/>
      <w:bookmarkEnd w:id="2"/>
    </w:p>
    <w:sectPr w:rsidR="00443DD4" w:rsidRPr="00E52742">
      <w:headerReference w:type="default" r:id="rId7"/>
      <w:footerReference w:type="default" r:id="rId8"/>
      <w:pgSz w:w="16840" w:h="11900" w:orient="landscape"/>
      <w:pgMar w:top="719" w:right="818" w:bottom="539"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87" w:rsidRDefault="00FF4387">
      <w:r>
        <w:separator/>
      </w:r>
    </w:p>
  </w:endnote>
  <w:endnote w:type="continuationSeparator" w:id="0">
    <w:p w:rsidR="00FF4387" w:rsidRDefault="00FF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Neue">
    <w:charset w:val="00"/>
    <w:family w:val="auto"/>
    <w:pitch w:val="default"/>
  </w:font>
  <w:font w:name="Arial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D4" w:rsidRDefault="00443DD4">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87" w:rsidRDefault="00FF4387">
      <w:r>
        <w:separator/>
      </w:r>
    </w:p>
  </w:footnote>
  <w:footnote w:type="continuationSeparator" w:id="0">
    <w:p w:rsidR="00FF4387" w:rsidRDefault="00FF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D4" w:rsidRDefault="00443DD4">
    <w:pPr>
      <w:pBdr>
        <w:top w:val="nil"/>
        <w:left w:val="nil"/>
        <w:bottom w:val="nil"/>
        <w:right w:val="nil"/>
        <w:between w:val="nil"/>
      </w:pBdr>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D4"/>
    <w:rsid w:val="00443DD4"/>
    <w:rsid w:val="00E52742"/>
    <w:rsid w:val="00FF4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E7D21-1F52-4403-AE6F-1BF1FDB6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u w:color="000000"/>
    </w:rPr>
  </w:style>
  <w:style w:type="paragraph" w:styleId="Nagwek1">
    <w:name w:val="heading 1"/>
    <w:basedOn w:val="Normalny1"/>
    <w:next w:val="Normalny1"/>
    <w:pPr>
      <w:keepNext/>
      <w:keepLines/>
      <w:spacing w:before="480" w:after="120"/>
      <w:outlineLvl w:val="0"/>
    </w:pPr>
    <w:rPr>
      <w:b/>
      <w:sz w:val="48"/>
      <w:szCs w:val="48"/>
    </w:rPr>
  </w:style>
  <w:style w:type="paragraph" w:styleId="Nagwek2">
    <w:name w:val="heading 2"/>
    <w:basedOn w:val="Normalny1"/>
    <w:next w:val="Normalny1"/>
    <w:pPr>
      <w:keepNext/>
      <w:keepLines/>
      <w:spacing w:before="360" w:after="80"/>
      <w:outlineLvl w:val="1"/>
    </w:pPr>
    <w:rPr>
      <w:b/>
      <w:sz w:val="36"/>
      <w:szCs w:val="36"/>
    </w:rPr>
  </w:style>
  <w:style w:type="paragraph" w:styleId="Nagwek3">
    <w:name w:val="heading 3"/>
    <w:basedOn w:val="Normalny1"/>
    <w:next w:val="Normalny1"/>
    <w:pPr>
      <w:keepNext/>
      <w:keepLines/>
      <w:spacing w:before="280" w:after="80"/>
      <w:outlineLvl w:val="2"/>
    </w:pPr>
    <w:rPr>
      <w:b/>
      <w:sz w:val="28"/>
      <w:szCs w:val="28"/>
    </w:rPr>
  </w:style>
  <w:style w:type="paragraph" w:styleId="Nagwek4">
    <w:name w:val="heading 4"/>
    <w:basedOn w:val="Normalny1"/>
    <w:next w:val="Normalny1"/>
    <w:pPr>
      <w:keepNext/>
      <w:keepLines/>
      <w:spacing w:before="240" w:after="40"/>
      <w:outlineLvl w:val="3"/>
    </w:pPr>
    <w:rPr>
      <w:b/>
    </w:rPr>
  </w:style>
  <w:style w:type="paragraph" w:styleId="Nagwek5">
    <w:name w:val="heading 5"/>
    <w:basedOn w:val="Normalny1"/>
    <w:next w:val="Normalny1"/>
    <w:pPr>
      <w:keepNext/>
      <w:keepLines/>
      <w:spacing w:before="220" w:after="40"/>
      <w:outlineLvl w:val="4"/>
    </w:pPr>
    <w:rPr>
      <w:b/>
      <w:sz w:val="22"/>
      <w:szCs w:val="22"/>
    </w:rPr>
  </w:style>
  <w:style w:type="paragraph" w:styleId="Nagwek6">
    <w:name w:val="heading 6"/>
    <w:basedOn w:val="Normalny1"/>
    <w:next w:val="Normalny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pPr>
      <w:keepNext/>
      <w:keepLines/>
      <w:spacing w:before="480" w:after="120"/>
    </w:pPr>
    <w:rPr>
      <w:b/>
      <w:sz w:val="72"/>
      <w:szCs w:val="72"/>
    </w:rPr>
  </w:style>
  <w:style w:type="paragraph" w:customStyle="1" w:styleId="Normalny1">
    <w:name w:val="Normalny1"/>
  </w:style>
  <w:style w:type="table" w:customStyle="1" w:styleId="TableNormal0">
    <w:name w:val="Table Normal"/>
    <w:tblPr>
      <w:tblCellMar>
        <w:top w:w="0" w:type="dxa"/>
        <w:left w:w="0" w:type="dxa"/>
        <w:bottom w:w="0" w:type="dxa"/>
        <w:right w:w="0" w:type="dxa"/>
      </w:tblCellMar>
    </w:tblPr>
  </w:style>
  <w:style w:type="character" w:styleId="Hipercz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DZXH0pdr0urcMlDYCNlWDE4sw==">AMUW2mVBvHLPdk+pCYy8ODMJEvJC2GdxWgI/wuBz6lrJgfeH5Xs8hpOUXQR4gQx9G4Hj3GotKshm5o/0pf1EhW//HTUhDDEja3ro2ujOYzx02G35tRTqCUQDYd7XdK1iJ/jVIlsPHj0o3r2ClqsbI/cHb8g5crf8S6TD1Hj/Wj/+ATsoyOIj2cE=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1415</Words>
  <Characters>8496</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Marzena</cp:lastModifiedBy>
  <cp:revision>3</cp:revision>
  <dcterms:created xsi:type="dcterms:W3CDTF">2022-04-25T10:48:00Z</dcterms:created>
  <dcterms:modified xsi:type="dcterms:W3CDTF">2022-11-24T13:13:00Z</dcterms:modified>
</cp:coreProperties>
</file>