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AA" w:rsidRPr="00F24DAA" w:rsidRDefault="00F24DAA" w:rsidP="00F24DAA">
      <w:pPr>
        <w:jc w:val="center"/>
        <w:rPr>
          <w:rFonts w:ascii="Times New Roman" w:hAnsi="Times New Roman" w:cs="Times New Roman"/>
          <w:b/>
          <w:sz w:val="24"/>
          <w:szCs w:val="24"/>
          <w:lang w:val="sq-AL"/>
        </w:rPr>
      </w:pPr>
      <w:r w:rsidRPr="00F24DAA">
        <w:rPr>
          <w:rFonts w:ascii="Times New Roman" w:hAnsi="Times New Roman" w:cs="Times New Roman"/>
          <w:b/>
          <w:sz w:val="24"/>
          <w:szCs w:val="24"/>
          <w:lang w:val="sq-AL"/>
        </w:rPr>
        <w:t>PROGRAMMA DEL CORSO</w:t>
      </w:r>
    </w:p>
    <w:p w:rsidR="009E7872" w:rsidRDefault="00F24DAA" w:rsidP="00F24DAA">
      <w:pPr>
        <w:jc w:val="center"/>
        <w:rPr>
          <w:rFonts w:ascii="Times New Roman" w:hAnsi="Times New Roman" w:cs="Times New Roman"/>
          <w:b/>
          <w:sz w:val="24"/>
          <w:szCs w:val="24"/>
          <w:lang w:val="sq-AL"/>
        </w:rPr>
      </w:pPr>
      <w:r w:rsidRPr="00F24DAA">
        <w:rPr>
          <w:rFonts w:ascii="Times New Roman" w:hAnsi="Times New Roman" w:cs="Times New Roman"/>
          <w:b/>
          <w:sz w:val="24"/>
          <w:szCs w:val="24"/>
          <w:lang w:val="sq-AL"/>
        </w:rPr>
        <w:t>INFERMIERISTICA SPECIALE PER ADULTI</w:t>
      </w:r>
    </w:p>
    <w:p w:rsidR="007D772F" w:rsidRPr="006C29F1" w:rsidRDefault="009E7872" w:rsidP="00F24DAA">
      <w:pPr>
        <w:jc w:val="center"/>
        <w:rPr>
          <w:rFonts w:ascii="Times New Roman" w:hAnsi="Times New Roman" w:cs="Times New Roman"/>
          <w:b/>
          <w:sz w:val="28"/>
          <w:szCs w:val="28"/>
          <w:lang w:val="sq-AL"/>
        </w:rPr>
      </w:pPr>
      <w:r w:rsidRPr="00DA08C5">
        <w:rPr>
          <w:lang w:val="it-IT"/>
        </w:rPr>
        <w:t xml:space="preserve">Infermieristica clinica applicata alla </w:t>
      </w:r>
      <w:r w:rsidR="000537B1" w:rsidRPr="00DA08C5">
        <w:rPr>
          <w:lang w:val="it-IT"/>
        </w:rPr>
        <w:t>Medicina Interna</w:t>
      </w:r>
    </w:p>
    <w:tbl>
      <w:tblPr>
        <w:tblW w:w="7527" w:type="pct"/>
        <w:tblInd w:w="-18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790"/>
        <w:gridCol w:w="1109"/>
        <w:gridCol w:w="631"/>
        <w:gridCol w:w="631"/>
        <w:gridCol w:w="560"/>
        <w:gridCol w:w="694"/>
        <w:gridCol w:w="978"/>
        <w:gridCol w:w="794"/>
        <w:gridCol w:w="1893"/>
      </w:tblGrid>
      <w:tr w:rsidR="00905561" w:rsidRPr="006C29F1" w:rsidTr="00A71FE4">
        <w:trPr>
          <w:trHeight w:val="957"/>
        </w:trPr>
        <w:tc>
          <w:tcPr>
            <w:tcW w:w="1934" w:type="pct"/>
            <w:gridSpan w:val="2"/>
            <w:tcBorders>
              <w:bottom w:val="single" w:sz="4" w:space="0" w:color="auto"/>
              <w:right w:val="single" w:sz="4" w:space="0" w:color="auto"/>
            </w:tcBorders>
            <w:shd w:val="clear" w:color="auto" w:fill="DBE5F1"/>
            <w:vAlign w:val="center"/>
          </w:tcPr>
          <w:p w:rsidR="00905561" w:rsidRPr="006C29F1" w:rsidRDefault="000207E2" w:rsidP="00AC0228">
            <w:pPr>
              <w:pStyle w:val="StyleCalibri11ptBoldCentered"/>
              <w:spacing w:before="240"/>
              <w:jc w:val="left"/>
              <w:rPr>
                <w:rFonts w:ascii="Times New Roman" w:hAnsi="Times New Roman"/>
                <w:bCs w:val="0"/>
                <w:lang w:val="sq-AL"/>
              </w:rPr>
            </w:pPr>
            <w:r w:rsidRPr="000207E2">
              <w:rPr>
                <w:rFonts w:ascii="Times New Roman" w:hAnsi="Times New Roman"/>
                <w:bCs w:val="0"/>
                <w:lang w:val="sq-AL"/>
              </w:rPr>
              <w:t>Docente materia</w:t>
            </w:r>
            <w:r w:rsidR="00AC0228">
              <w:rPr>
                <w:rFonts w:ascii="Times New Roman" w:hAnsi="Times New Roman"/>
                <w:bCs w:val="0"/>
                <w:lang w:val="sq-AL"/>
              </w:rPr>
              <w:t>:</w:t>
            </w:r>
          </w:p>
        </w:tc>
        <w:tc>
          <w:tcPr>
            <w:tcW w:w="3066" w:type="pct"/>
            <w:gridSpan w:val="7"/>
            <w:tcBorders>
              <w:left w:val="single" w:sz="4" w:space="0" w:color="auto"/>
              <w:bottom w:val="single" w:sz="4" w:space="0" w:color="auto"/>
            </w:tcBorders>
            <w:shd w:val="clear" w:color="auto" w:fill="DBE5F1"/>
            <w:vAlign w:val="center"/>
          </w:tcPr>
          <w:p w:rsidR="0054529D" w:rsidRPr="00DA08C5" w:rsidRDefault="0071116F" w:rsidP="0071116F">
            <w:pPr>
              <w:pStyle w:val="StyleCalibri11ptBoldCentered"/>
              <w:jc w:val="left"/>
              <w:rPr>
                <w:rFonts w:asciiTheme="majorHAnsi" w:hAnsiTheme="majorHAnsi"/>
                <w:lang w:val="it-IT"/>
              </w:rPr>
            </w:pPr>
            <w:r>
              <w:rPr>
                <w:rFonts w:ascii="Times New Roman" w:hAnsi="Times New Roman"/>
                <w:bCs w:val="0"/>
                <w:sz w:val="24"/>
                <w:szCs w:val="24"/>
                <w:lang w:val="sq-AL"/>
              </w:rPr>
              <w:t>Juljana Xhindoli</w:t>
            </w:r>
            <w:r w:rsidR="0054529D">
              <w:rPr>
                <w:rFonts w:ascii="Times New Roman" w:hAnsi="Times New Roman"/>
                <w:bCs w:val="0"/>
                <w:sz w:val="24"/>
                <w:szCs w:val="24"/>
                <w:lang w:val="sq-AL"/>
              </w:rPr>
              <w:t>,</w:t>
            </w:r>
            <w:r w:rsidR="003D748A">
              <w:rPr>
                <w:rFonts w:ascii="Times New Roman" w:hAnsi="Times New Roman"/>
                <w:bCs w:val="0"/>
                <w:sz w:val="24"/>
                <w:szCs w:val="24"/>
                <w:lang w:val="sq-AL"/>
              </w:rPr>
              <w:t xml:space="preserve"> </w:t>
            </w:r>
            <w:r w:rsidR="0054529D" w:rsidRPr="0054529D">
              <w:rPr>
                <w:rFonts w:ascii="Arial" w:hAnsi="Arial" w:cs="Arial"/>
                <w:b w:val="0"/>
                <w:bCs w:val="0"/>
                <w:i/>
                <w:lang w:val="sq-AL"/>
              </w:rPr>
              <w:t xml:space="preserve">Phd In </w:t>
            </w:r>
            <w:r w:rsidR="0054529D" w:rsidRPr="00DA08C5">
              <w:rPr>
                <w:rFonts w:ascii="Arial" w:hAnsi="Arial" w:cs="Arial"/>
                <w:b w:val="0"/>
                <w:bCs w:val="0"/>
                <w:lang w:val="it-IT"/>
              </w:rPr>
              <w:t xml:space="preserve">Scienze della Salute e Medicina Sociale, </w:t>
            </w:r>
            <w:r w:rsidR="0054529D" w:rsidRPr="00DA08C5">
              <w:rPr>
                <w:rFonts w:ascii="Arial" w:hAnsi="Arial" w:cs="Arial"/>
                <w:b w:val="0"/>
                <w:bCs w:val="0"/>
                <w:i/>
                <w:iCs/>
                <w:lang w:val="it-IT"/>
              </w:rPr>
              <w:t>Sapienza Università Di Roma</w:t>
            </w:r>
          </w:p>
          <w:p w:rsidR="00CA26C4" w:rsidRPr="0071116F" w:rsidRDefault="00054A81" w:rsidP="0071116F">
            <w:pPr>
              <w:pStyle w:val="StyleCalibri11ptBoldCentered"/>
              <w:jc w:val="left"/>
              <w:rPr>
                <w:rFonts w:ascii="Times New Roman" w:hAnsi="Times New Roman"/>
                <w:b w:val="0"/>
                <w:bCs w:val="0"/>
                <w:i/>
                <w:lang w:val="sq-AL"/>
              </w:rPr>
            </w:pPr>
            <w:r>
              <w:rPr>
                <w:rFonts w:ascii="Times New Roman" w:hAnsi="Times New Roman"/>
                <w:b w:val="0"/>
                <w:bCs w:val="0"/>
                <w:i/>
                <w:lang w:val="sq-AL"/>
              </w:rPr>
              <w:t>_________________________</w:t>
            </w:r>
          </w:p>
        </w:tc>
      </w:tr>
      <w:tr w:rsidR="007879EA" w:rsidRPr="006C29F1" w:rsidTr="002C3F5A">
        <w:trPr>
          <w:trHeight w:val="278"/>
        </w:trPr>
        <w:tc>
          <w:tcPr>
            <w:tcW w:w="1384" w:type="pct"/>
            <w:vMerge w:val="restart"/>
            <w:tcBorders>
              <w:top w:val="single" w:sz="4" w:space="0" w:color="auto"/>
            </w:tcBorders>
            <w:shd w:val="clear" w:color="auto" w:fill="auto"/>
            <w:vAlign w:val="center"/>
          </w:tcPr>
          <w:p w:rsidR="007879EA" w:rsidRPr="006C29F1" w:rsidRDefault="000207E2" w:rsidP="003551F8">
            <w:pPr>
              <w:pStyle w:val="StyleCalibri11ptBoldCentered"/>
              <w:jc w:val="left"/>
              <w:rPr>
                <w:rFonts w:ascii="Times New Roman" w:hAnsi="Times New Roman"/>
                <w:color w:val="000000"/>
                <w:lang w:val="sq-AL"/>
              </w:rPr>
            </w:pPr>
            <w:r>
              <w:rPr>
                <w:rFonts w:ascii="Times New Roman" w:hAnsi="Times New Roman"/>
                <w:color w:val="000000"/>
                <w:lang w:val="sq-AL"/>
              </w:rPr>
              <w:t>Ore</w:t>
            </w:r>
            <w:r w:rsidR="007879EA" w:rsidRPr="006C29F1">
              <w:rPr>
                <w:rFonts w:ascii="Times New Roman" w:hAnsi="Times New Roman"/>
                <w:color w:val="000000"/>
                <w:lang w:val="sq-AL"/>
              </w:rPr>
              <w:t>:</w:t>
            </w:r>
          </w:p>
        </w:tc>
        <w:tc>
          <w:tcPr>
            <w:tcW w:w="550" w:type="pct"/>
            <w:vMerge w:val="restart"/>
            <w:tcBorders>
              <w:top w:val="single" w:sz="4" w:space="0" w:color="auto"/>
              <w:right w:val="single" w:sz="4" w:space="0" w:color="auto"/>
            </w:tcBorders>
            <w:shd w:val="clear" w:color="auto" w:fill="auto"/>
            <w:vAlign w:val="center"/>
          </w:tcPr>
          <w:p w:rsidR="007879EA"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ECTS</w:t>
            </w:r>
            <w:r w:rsidR="004C6F22">
              <w:rPr>
                <w:rFonts w:ascii="Times New Roman" w:hAnsi="Times New Roman"/>
                <w:b w:val="0"/>
                <w:color w:val="000000"/>
                <w:lang w:val="sq-AL"/>
              </w:rPr>
              <w:t>/</w:t>
            </w:r>
          </w:p>
          <w:p w:rsidR="003F477D" w:rsidRPr="00A56FF2" w:rsidRDefault="003F477D" w:rsidP="0030045C">
            <w:pPr>
              <w:pStyle w:val="StyleCalibri11ptBoldCentered"/>
              <w:rPr>
                <w:rFonts w:ascii="Times New Roman" w:hAnsi="Times New Roman"/>
                <w:b w:val="0"/>
                <w:color w:val="000000"/>
                <w:lang w:val="sq-AL"/>
              </w:rPr>
            </w:pPr>
            <w:r>
              <w:t>CFU</w:t>
            </w:r>
          </w:p>
        </w:tc>
        <w:tc>
          <w:tcPr>
            <w:tcW w:w="1733" w:type="pct"/>
            <w:gridSpan w:val="5"/>
            <w:tcBorders>
              <w:top w:val="single" w:sz="4" w:space="0" w:color="auto"/>
              <w:left w:val="single" w:sz="4" w:space="0" w:color="auto"/>
            </w:tcBorders>
            <w:shd w:val="clear" w:color="auto" w:fill="auto"/>
            <w:vAlign w:val="center"/>
          </w:tcPr>
          <w:p w:rsidR="007879EA" w:rsidRPr="00A56FF2" w:rsidRDefault="00AF47EA" w:rsidP="0030045C">
            <w:pPr>
              <w:pStyle w:val="StyleCalibri11ptBoldCentered"/>
              <w:rPr>
                <w:rFonts w:ascii="Times New Roman" w:hAnsi="Times New Roman"/>
                <w:b w:val="0"/>
                <w:color w:val="000000"/>
                <w:lang w:val="sq-AL"/>
              </w:rPr>
            </w:pPr>
            <w:r>
              <w:rPr>
                <w:rFonts w:ascii="Times New Roman" w:hAnsi="Times New Roman"/>
                <w:b w:val="0"/>
                <w:color w:val="000000"/>
                <w:lang w:val="sq-AL"/>
              </w:rPr>
              <w:t xml:space="preserve">Tipo di attivita didattica </w:t>
            </w:r>
            <w:r w:rsidR="000207E2" w:rsidRPr="000207E2">
              <w:rPr>
                <w:rFonts w:ascii="Times New Roman" w:hAnsi="Times New Roman"/>
                <w:b w:val="0"/>
                <w:color w:val="000000"/>
                <w:lang w:val="sq-AL"/>
              </w:rPr>
              <w:t>in auditori</w:t>
            </w:r>
            <w:r w:rsidR="000207E2">
              <w:rPr>
                <w:rFonts w:ascii="Times New Roman" w:hAnsi="Times New Roman"/>
                <w:b w:val="0"/>
                <w:color w:val="000000"/>
                <w:lang w:val="sq-AL"/>
              </w:rPr>
              <w:t>o</w:t>
            </w:r>
          </w:p>
        </w:tc>
        <w:tc>
          <w:tcPr>
            <w:tcW w:w="394" w:type="pct"/>
            <w:vMerge w:val="restart"/>
            <w:tcBorders>
              <w:top w:val="single" w:sz="4" w:space="0" w:color="auto"/>
              <w:right w:val="single" w:sz="4" w:space="0" w:color="auto"/>
            </w:tcBorders>
            <w:shd w:val="clear" w:color="auto" w:fill="auto"/>
            <w:vAlign w:val="center"/>
          </w:tcPr>
          <w:p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Studi</w:t>
            </w:r>
            <w:r w:rsidR="000207E2">
              <w:rPr>
                <w:rFonts w:ascii="Times New Roman" w:hAnsi="Times New Roman"/>
                <w:b w:val="0"/>
                <w:color w:val="000000"/>
                <w:lang w:val="sq-AL"/>
              </w:rPr>
              <w:t>o</w:t>
            </w:r>
            <w:r w:rsidRPr="00A56FF2">
              <w:rPr>
                <w:rFonts w:ascii="Times New Roman" w:hAnsi="Times New Roman"/>
                <w:b w:val="0"/>
                <w:color w:val="000000"/>
                <w:lang w:val="sq-AL"/>
              </w:rPr>
              <w:t xml:space="preserve"> individual</w:t>
            </w:r>
            <w:r w:rsidR="000207E2">
              <w:rPr>
                <w:rFonts w:ascii="Times New Roman" w:hAnsi="Times New Roman"/>
                <w:b w:val="0"/>
                <w:color w:val="000000"/>
                <w:lang w:val="sq-AL"/>
              </w:rPr>
              <w:t>e</w:t>
            </w:r>
          </w:p>
        </w:tc>
        <w:tc>
          <w:tcPr>
            <w:tcW w:w="939" w:type="pct"/>
            <w:vMerge w:val="restart"/>
            <w:tcBorders>
              <w:top w:val="single" w:sz="4" w:space="0" w:color="auto"/>
              <w:left w:val="single" w:sz="4" w:space="0" w:color="auto"/>
            </w:tcBorders>
            <w:shd w:val="clear" w:color="auto" w:fill="auto"/>
            <w:vAlign w:val="center"/>
          </w:tcPr>
          <w:p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Total</w:t>
            </w:r>
            <w:r w:rsidR="005D0E12">
              <w:rPr>
                <w:rFonts w:ascii="Times New Roman" w:hAnsi="Times New Roman"/>
                <w:b w:val="0"/>
                <w:color w:val="000000"/>
                <w:lang w:val="sq-AL"/>
              </w:rPr>
              <w:t>e</w:t>
            </w:r>
          </w:p>
        </w:tc>
      </w:tr>
      <w:tr w:rsidR="00C55341" w:rsidRPr="006C29F1" w:rsidTr="002C3F5A">
        <w:tc>
          <w:tcPr>
            <w:tcW w:w="1384" w:type="pct"/>
            <w:vMerge/>
            <w:shd w:val="clear" w:color="auto" w:fill="auto"/>
            <w:vAlign w:val="center"/>
          </w:tcPr>
          <w:p w:rsidR="007879EA" w:rsidRPr="006C29F1" w:rsidRDefault="007879EA" w:rsidP="0030045C">
            <w:pPr>
              <w:pStyle w:val="StyleCalibri11ptBoldCentered"/>
              <w:rPr>
                <w:rFonts w:ascii="Times New Roman" w:hAnsi="Times New Roman"/>
                <w:color w:val="000000"/>
                <w:lang w:val="sq-AL"/>
              </w:rPr>
            </w:pPr>
          </w:p>
        </w:tc>
        <w:tc>
          <w:tcPr>
            <w:tcW w:w="550" w:type="pct"/>
            <w:vMerge/>
            <w:tcBorders>
              <w:right w:val="single" w:sz="4" w:space="0" w:color="auto"/>
            </w:tcBorders>
            <w:shd w:val="clear" w:color="auto" w:fill="auto"/>
            <w:vAlign w:val="center"/>
          </w:tcPr>
          <w:p w:rsidR="007879EA" w:rsidRPr="006C29F1" w:rsidRDefault="007879EA" w:rsidP="0030045C">
            <w:pPr>
              <w:pStyle w:val="StyleCalibri11ptBoldCentered"/>
              <w:rPr>
                <w:rFonts w:ascii="Times New Roman" w:hAnsi="Times New Roman"/>
                <w:color w:val="000000"/>
                <w:lang w:val="sq-AL"/>
              </w:rPr>
            </w:pPr>
          </w:p>
        </w:tc>
        <w:tc>
          <w:tcPr>
            <w:tcW w:w="313" w:type="pct"/>
            <w:tcBorders>
              <w:left w:val="single" w:sz="4" w:space="0" w:color="auto"/>
            </w:tcBorders>
            <w:shd w:val="clear" w:color="auto" w:fill="auto"/>
            <w:vAlign w:val="center"/>
          </w:tcPr>
          <w:p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Le</w:t>
            </w:r>
            <w:r w:rsidR="000207E2">
              <w:rPr>
                <w:rFonts w:ascii="Times New Roman" w:hAnsi="Times New Roman"/>
                <w:b w:val="0"/>
                <w:color w:val="000000"/>
                <w:lang w:val="sq-AL"/>
              </w:rPr>
              <w:t>z</w:t>
            </w:r>
            <w:r w:rsidRPr="00A56FF2">
              <w:rPr>
                <w:rFonts w:ascii="Times New Roman" w:hAnsi="Times New Roman"/>
                <w:b w:val="0"/>
                <w:color w:val="000000"/>
                <w:lang w:val="sq-AL"/>
              </w:rPr>
              <w:t>ion</w:t>
            </w:r>
            <w:r w:rsidR="000207E2">
              <w:rPr>
                <w:rFonts w:ascii="Times New Roman" w:hAnsi="Times New Roman"/>
                <w:b w:val="0"/>
                <w:color w:val="000000"/>
                <w:lang w:val="sq-AL"/>
              </w:rPr>
              <w:t>i</w:t>
            </w:r>
          </w:p>
        </w:tc>
        <w:tc>
          <w:tcPr>
            <w:tcW w:w="313" w:type="pct"/>
            <w:shd w:val="clear" w:color="auto" w:fill="auto"/>
            <w:vAlign w:val="center"/>
          </w:tcPr>
          <w:p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Seminar</w:t>
            </w:r>
            <w:r w:rsidR="000207E2">
              <w:rPr>
                <w:rFonts w:ascii="Times New Roman" w:hAnsi="Times New Roman"/>
                <w:b w:val="0"/>
                <w:color w:val="000000"/>
                <w:lang w:val="sq-AL"/>
              </w:rPr>
              <w:t>i</w:t>
            </w:r>
          </w:p>
        </w:tc>
        <w:tc>
          <w:tcPr>
            <w:tcW w:w="278" w:type="pct"/>
            <w:shd w:val="clear" w:color="auto" w:fill="auto"/>
            <w:vAlign w:val="center"/>
          </w:tcPr>
          <w:p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Lab</w:t>
            </w:r>
            <w:r w:rsidR="000207E2">
              <w:rPr>
                <w:rFonts w:ascii="Times New Roman" w:hAnsi="Times New Roman"/>
                <w:b w:val="0"/>
                <w:color w:val="000000"/>
                <w:lang w:val="sq-AL"/>
              </w:rPr>
              <w:t>oratori</w:t>
            </w:r>
          </w:p>
        </w:tc>
        <w:tc>
          <w:tcPr>
            <w:tcW w:w="344" w:type="pct"/>
            <w:tcBorders>
              <w:right w:val="single" w:sz="4" w:space="0" w:color="auto"/>
            </w:tcBorders>
            <w:shd w:val="clear" w:color="auto" w:fill="auto"/>
            <w:vAlign w:val="center"/>
          </w:tcPr>
          <w:p w:rsidR="007879EA" w:rsidRPr="00AF47EA" w:rsidRDefault="00AF47EA" w:rsidP="0030045C">
            <w:pPr>
              <w:pStyle w:val="StyleCalibri11ptBoldCentered"/>
              <w:rPr>
                <w:rFonts w:ascii="Times New Roman" w:hAnsi="Times New Roman"/>
                <w:b w:val="0"/>
                <w:bCs w:val="0"/>
                <w:color w:val="000000"/>
                <w:lang w:val="sq-AL"/>
              </w:rPr>
            </w:pPr>
            <w:proofErr w:type="spellStart"/>
            <w:r w:rsidRPr="00AF47EA">
              <w:rPr>
                <w:b w:val="0"/>
                <w:bCs w:val="0"/>
              </w:rPr>
              <w:t>Tirocinio</w:t>
            </w:r>
            <w:proofErr w:type="spellEnd"/>
            <w:r w:rsidRPr="00AF47EA">
              <w:rPr>
                <w:b w:val="0"/>
                <w:bCs w:val="0"/>
              </w:rPr>
              <w:t xml:space="preserve"> </w:t>
            </w:r>
            <w:proofErr w:type="spellStart"/>
            <w:r w:rsidRPr="00AF47EA">
              <w:rPr>
                <w:b w:val="0"/>
                <w:bCs w:val="0"/>
              </w:rPr>
              <w:t>guidato</w:t>
            </w:r>
            <w:proofErr w:type="spellEnd"/>
          </w:p>
        </w:tc>
        <w:tc>
          <w:tcPr>
            <w:tcW w:w="485" w:type="pct"/>
            <w:tcBorders>
              <w:left w:val="single" w:sz="4" w:space="0" w:color="auto"/>
              <w:right w:val="single" w:sz="4" w:space="0" w:color="auto"/>
            </w:tcBorders>
            <w:shd w:val="clear" w:color="auto" w:fill="auto"/>
            <w:vAlign w:val="center"/>
          </w:tcPr>
          <w:p w:rsidR="007879EA" w:rsidRPr="00A56FF2" w:rsidRDefault="007879EA" w:rsidP="0030045C">
            <w:pPr>
              <w:pStyle w:val="StyleCalibri11ptBoldCentered"/>
              <w:rPr>
                <w:rFonts w:ascii="Times New Roman" w:hAnsi="Times New Roman"/>
                <w:b w:val="0"/>
                <w:color w:val="000000"/>
                <w:lang w:val="sq-AL"/>
              </w:rPr>
            </w:pPr>
            <w:r w:rsidRPr="00A56FF2">
              <w:rPr>
                <w:rFonts w:ascii="Times New Roman" w:hAnsi="Times New Roman"/>
                <w:b w:val="0"/>
                <w:color w:val="000000"/>
                <w:lang w:val="sq-AL"/>
              </w:rPr>
              <w:t>Pro</w:t>
            </w:r>
            <w:r w:rsidR="000207E2">
              <w:rPr>
                <w:rFonts w:ascii="Times New Roman" w:hAnsi="Times New Roman"/>
                <w:b w:val="0"/>
                <w:color w:val="000000"/>
                <w:lang w:val="sq-AL"/>
              </w:rPr>
              <w:t>gettoc</w:t>
            </w:r>
            <w:r w:rsidRPr="00A56FF2">
              <w:rPr>
                <w:rFonts w:ascii="Times New Roman" w:hAnsi="Times New Roman"/>
                <w:b w:val="0"/>
                <w:color w:val="000000"/>
                <w:lang w:val="sq-AL"/>
              </w:rPr>
              <w:t>lini</w:t>
            </w:r>
            <w:r w:rsidR="000207E2">
              <w:rPr>
                <w:rFonts w:ascii="Times New Roman" w:hAnsi="Times New Roman"/>
                <w:b w:val="0"/>
                <w:color w:val="000000"/>
                <w:lang w:val="sq-AL"/>
              </w:rPr>
              <w:t>co</w:t>
            </w:r>
          </w:p>
        </w:tc>
        <w:tc>
          <w:tcPr>
            <w:tcW w:w="394" w:type="pct"/>
            <w:vMerge/>
            <w:tcBorders>
              <w:left w:val="single" w:sz="4" w:space="0" w:color="auto"/>
              <w:bottom w:val="single" w:sz="4" w:space="0" w:color="auto"/>
              <w:right w:val="single" w:sz="4" w:space="0" w:color="auto"/>
            </w:tcBorders>
            <w:shd w:val="clear" w:color="auto" w:fill="auto"/>
            <w:vAlign w:val="center"/>
          </w:tcPr>
          <w:p w:rsidR="007879EA" w:rsidRPr="006C29F1" w:rsidRDefault="007879EA" w:rsidP="0030045C">
            <w:pPr>
              <w:pStyle w:val="StyleCalibri11ptBoldCentered"/>
              <w:rPr>
                <w:rFonts w:ascii="Times New Roman" w:hAnsi="Times New Roman"/>
                <w:color w:val="000000"/>
                <w:lang w:val="sq-AL"/>
              </w:rPr>
            </w:pPr>
          </w:p>
        </w:tc>
        <w:tc>
          <w:tcPr>
            <w:tcW w:w="939" w:type="pct"/>
            <w:vMerge/>
            <w:tcBorders>
              <w:left w:val="single" w:sz="4" w:space="0" w:color="auto"/>
              <w:bottom w:val="single" w:sz="4" w:space="0" w:color="auto"/>
            </w:tcBorders>
            <w:shd w:val="clear" w:color="auto" w:fill="auto"/>
            <w:vAlign w:val="center"/>
          </w:tcPr>
          <w:p w:rsidR="007879EA" w:rsidRPr="006C29F1" w:rsidRDefault="007879EA" w:rsidP="0030045C">
            <w:pPr>
              <w:pStyle w:val="StyleCalibri11ptBoldCentered"/>
              <w:rPr>
                <w:rFonts w:ascii="Times New Roman" w:hAnsi="Times New Roman"/>
                <w:color w:val="000000"/>
                <w:lang w:val="sq-AL"/>
              </w:rPr>
            </w:pPr>
          </w:p>
        </w:tc>
      </w:tr>
      <w:tr w:rsidR="00C55341" w:rsidRPr="006C29F1" w:rsidTr="002C3F5A">
        <w:trPr>
          <w:trHeight w:val="192"/>
        </w:trPr>
        <w:tc>
          <w:tcPr>
            <w:tcW w:w="1384" w:type="pct"/>
            <w:vMerge/>
            <w:shd w:val="clear" w:color="auto" w:fill="auto"/>
            <w:vAlign w:val="center"/>
          </w:tcPr>
          <w:p w:rsidR="007879EA" w:rsidRPr="006C29F1" w:rsidRDefault="007879EA" w:rsidP="0030045C">
            <w:pPr>
              <w:pStyle w:val="StyleCalibri11ptBoldCentered"/>
              <w:rPr>
                <w:rFonts w:ascii="Times New Roman" w:hAnsi="Times New Roman"/>
                <w:b w:val="0"/>
                <w:color w:val="000000"/>
                <w:lang w:val="sq-AL"/>
              </w:rPr>
            </w:pPr>
          </w:p>
        </w:tc>
        <w:tc>
          <w:tcPr>
            <w:tcW w:w="550" w:type="pct"/>
            <w:shd w:val="clear" w:color="auto" w:fill="auto"/>
            <w:vAlign w:val="center"/>
          </w:tcPr>
          <w:p w:rsidR="007879EA" w:rsidRPr="006C29F1" w:rsidRDefault="007879EA" w:rsidP="004B7959">
            <w:pPr>
              <w:pStyle w:val="StyleCalibri11ptBoldCentered"/>
              <w:rPr>
                <w:rFonts w:ascii="Times New Roman" w:hAnsi="Times New Roman"/>
                <w:b w:val="0"/>
                <w:color w:val="000000"/>
                <w:lang w:val="sq-AL"/>
              </w:rPr>
            </w:pPr>
            <w:r w:rsidRPr="006C29F1">
              <w:rPr>
                <w:rFonts w:ascii="Times New Roman" w:hAnsi="Times New Roman"/>
                <w:b w:val="0"/>
                <w:color w:val="000000"/>
                <w:lang w:val="sq-AL"/>
              </w:rPr>
              <w:t>8</w:t>
            </w:r>
          </w:p>
        </w:tc>
        <w:tc>
          <w:tcPr>
            <w:tcW w:w="313" w:type="pct"/>
            <w:shd w:val="clear" w:color="auto" w:fill="auto"/>
            <w:vAlign w:val="center"/>
          </w:tcPr>
          <w:p w:rsidR="007879EA" w:rsidRPr="006C29F1" w:rsidRDefault="007879EA" w:rsidP="004B7959">
            <w:pPr>
              <w:pStyle w:val="StyleCalibri11ptBoldCentered"/>
              <w:rPr>
                <w:rFonts w:ascii="Times New Roman" w:hAnsi="Times New Roman"/>
                <w:b w:val="0"/>
                <w:color w:val="000000"/>
                <w:lang w:val="sq-AL"/>
              </w:rPr>
            </w:pPr>
            <w:r w:rsidRPr="006C29F1">
              <w:rPr>
                <w:rFonts w:ascii="Times New Roman" w:hAnsi="Times New Roman"/>
                <w:b w:val="0"/>
                <w:color w:val="000000"/>
                <w:lang w:val="sq-AL"/>
              </w:rPr>
              <w:t>45</w:t>
            </w:r>
          </w:p>
        </w:tc>
        <w:tc>
          <w:tcPr>
            <w:tcW w:w="313" w:type="pct"/>
            <w:shd w:val="clear" w:color="auto" w:fill="auto"/>
            <w:vAlign w:val="center"/>
          </w:tcPr>
          <w:p w:rsidR="007879EA" w:rsidRPr="006C29F1" w:rsidRDefault="007879EA" w:rsidP="004B7959">
            <w:pPr>
              <w:pStyle w:val="StyleCalibri11ptBoldCentered"/>
              <w:rPr>
                <w:rFonts w:ascii="Times New Roman" w:hAnsi="Times New Roman"/>
                <w:b w:val="0"/>
                <w:color w:val="000000"/>
                <w:lang w:val="sq-AL"/>
              </w:rPr>
            </w:pPr>
            <w:r w:rsidRPr="006C29F1">
              <w:rPr>
                <w:rFonts w:ascii="Times New Roman" w:hAnsi="Times New Roman"/>
                <w:b w:val="0"/>
                <w:color w:val="000000"/>
                <w:lang w:val="sq-AL"/>
              </w:rPr>
              <w:t>0</w:t>
            </w:r>
          </w:p>
        </w:tc>
        <w:tc>
          <w:tcPr>
            <w:tcW w:w="278" w:type="pct"/>
            <w:shd w:val="clear" w:color="auto" w:fill="auto"/>
            <w:vAlign w:val="center"/>
          </w:tcPr>
          <w:p w:rsidR="007879EA" w:rsidRPr="006C29F1" w:rsidRDefault="00C25FBA"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0</w:t>
            </w:r>
          </w:p>
        </w:tc>
        <w:tc>
          <w:tcPr>
            <w:tcW w:w="344" w:type="pct"/>
            <w:tcBorders>
              <w:right w:val="single" w:sz="4" w:space="0" w:color="auto"/>
            </w:tcBorders>
            <w:shd w:val="clear" w:color="auto" w:fill="auto"/>
            <w:vAlign w:val="center"/>
          </w:tcPr>
          <w:p w:rsidR="007879EA" w:rsidRPr="006C29F1" w:rsidRDefault="00C25FBA"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6</w:t>
            </w:r>
            <w:r w:rsidR="007879EA" w:rsidRPr="006C29F1">
              <w:rPr>
                <w:rFonts w:ascii="Times New Roman" w:hAnsi="Times New Roman"/>
                <w:b w:val="0"/>
                <w:color w:val="000000"/>
                <w:lang w:val="sq-AL"/>
              </w:rPr>
              <w:t>0</w:t>
            </w:r>
          </w:p>
        </w:tc>
        <w:tc>
          <w:tcPr>
            <w:tcW w:w="485" w:type="pct"/>
            <w:tcBorders>
              <w:left w:val="single" w:sz="4" w:space="0" w:color="auto"/>
            </w:tcBorders>
            <w:shd w:val="clear" w:color="auto" w:fill="auto"/>
            <w:vAlign w:val="center"/>
          </w:tcPr>
          <w:p w:rsidR="007879EA" w:rsidRPr="006C29F1" w:rsidRDefault="00C25FBA"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1</w:t>
            </w:r>
          </w:p>
        </w:tc>
        <w:tc>
          <w:tcPr>
            <w:tcW w:w="394" w:type="pct"/>
            <w:tcBorders>
              <w:top w:val="single" w:sz="4" w:space="0" w:color="auto"/>
              <w:right w:val="single" w:sz="4" w:space="0" w:color="auto"/>
            </w:tcBorders>
            <w:shd w:val="clear" w:color="auto" w:fill="auto"/>
            <w:vAlign w:val="center"/>
          </w:tcPr>
          <w:p w:rsidR="007879EA" w:rsidRPr="006C29F1" w:rsidRDefault="00C25FBA" w:rsidP="004B7959">
            <w:pPr>
              <w:pStyle w:val="StyleCalibri11ptBoldCentered"/>
              <w:rPr>
                <w:rFonts w:ascii="Times New Roman" w:hAnsi="Times New Roman"/>
                <w:b w:val="0"/>
                <w:color w:val="000000"/>
                <w:lang w:val="sq-AL"/>
              </w:rPr>
            </w:pPr>
            <w:r>
              <w:rPr>
                <w:rFonts w:ascii="Times New Roman" w:hAnsi="Times New Roman"/>
                <w:b w:val="0"/>
                <w:color w:val="000000"/>
                <w:lang w:val="sq-AL"/>
              </w:rPr>
              <w:t>94</w:t>
            </w:r>
          </w:p>
        </w:tc>
        <w:tc>
          <w:tcPr>
            <w:tcW w:w="939" w:type="pct"/>
            <w:tcBorders>
              <w:top w:val="single" w:sz="4" w:space="0" w:color="auto"/>
              <w:left w:val="single" w:sz="4" w:space="0" w:color="auto"/>
            </w:tcBorders>
            <w:shd w:val="clear" w:color="auto" w:fill="auto"/>
            <w:vAlign w:val="center"/>
          </w:tcPr>
          <w:p w:rsidR="007879EA" w:rsidRPr="006C29F1" w:rsidRDefault="007879EA" w:rsidP="004B7959">
            <w:pPr>
              <w:pStyle w:val="StyleCalibri11ptBoldCentered"/>
              <w:rPr>
                <w:rFonts w:ascii="Times New Roman" w:hAnsi="Times New Roman"/>
                <w:b w:val="0"/>
                <w:color w:val="000000"/>
                <w:lang w:val="sq-AL"/>
              </w:rPr>
            </w:pPr>
            <w:r w:rsidRPr="006C29F1">
              <w:rPr>
                <w:rFonts w:ascii="Times New Roman" w:hAnsi="Times New Roman"/>
                <w:b w:val="0"/>
                <w:color w:val="000000"/>
                <w:lang w:val="sq-AL"/>
              </w:rPr>
              <w:t>200</w:t>
            </w:r>
            <w:r w:rsidR="005D0E12">
              <w:rPr>
                <w:rFonts w:ascii="Times New Roman" w:hAnsi="Times New Roman"/>
                <w:b w:val="0"/>
                <w:color w:val="000000"/>
                <w:lang w:val="sq-AL"/>
              </w:rPr>
              <w:t xml:space="preserve"> ore</w:t>
            </w:r>
          </w:p>
        </w:tc>
      </w:tr>
      <w:tr w:rsidR="007879EA" w:rsidRPr="00DA08C5" w:rsidTr="00A71FE4">
        <w:trPr>
          <w:trHeight w:val="413"/>
        </w:trPr>
        <w:tc>
          <w:tcPr>
            <w:tcW w:w="1934" w:type="pct"/>
            <w:gridSpan w:val="2"/>
            <w:tcBorders>
              <w:right w:val="single" w:sz="4" w:space="0" w:color="auto"/>
            </w:tcBorders>
            <w:shd w:val="clear" w:color="auto" w:fill="auto"/>
            <w:vAlign w:val="center"/>
          </w:tcPr>
          <w:p w:rsidR="007879EA" w:rsidRPr="006C29F1" w:rsidRDefault="007879EA" w:rsidP="0030045C">
            <w:pPr>
              <w:spacing w:after="0"/>
              <w:rPr>
                <w:rFonts w:ascii="Times New Roman" w:hAnsi="Times New Roman" w:cs="Times New Roman"/>
                <w:b/>
                <w:bCs/>
                <w:color w:val="000000"/>
                <w:sz w:val="20"/>
                <w:szCs w:val="20"/>
                <w:lang w:val="sq-AL"/>
              </w:rPr>
            </w:pPr>
            <w:r w:rsidRPr="006C29F1">
              <w:rPr>
                <w:rFonts w:ascii="Times New Roman" w:hAnsi="Times New Roman" w:cs="Times New Roman"/>
                <w:b/>
                <w:bCs/>
                <w:color w:val="000000"/>
                <w:sz w:val="20"/>
                <w:szCs w:val="20"/>
                <w:lang w:val="sq-AL"/>
              </w:rPr>
              <w:t xml:space="preserve">Tipologia </w:t>
            </w:r>
            <w:r w:rsidR="000207E2">
              <w:rPr>
                <w:rFonts w:ascii="Times New Roman" w:hAnsi="Times New Roman" w:cs="Times New Roman"/>
                <w:b/>
                <w:bCs/>
                <w:color w:val="000000"/>
                <w:sz w:val="20"/>
                <w:szCs w:val="20"/>
                <w:lang w:val="sq-AL"/>
              </w:rPr>
              <w:t>d</w:t>
            </w:r>
            <w:r w:rsidRPr="006C29F1">
              <w:rPr>
                <w:rFonts w:ascii="Times New Roman" w:hAnsi="Times New Roman" w:cs="Times New Roman"/>
                <w:b/>
                <w:bCs/>
                <w:color w:val="000000"/>
                <w:sz w:val="20"/>
                <w:szCs w:val="20"/>
                <w:lang w:val="sq-AL"/>
              </w:rPr>
              <w:t>e</w:t>
            </w:r>
            <w:r w:rsidR="000207E2">
              <w:rPr>
                <w:rFonts w:ascii="Times New Roman" w:hAnsi="Times New Roman" w:cs="Times New Roman"/>
                <w:b/>
                <w:bCs/>
                <w:color w:val="000000"/>
                <w:sz w:val="20"/>
                <w:szCs w:val="20"/>
                <w:lang w:val="sq-AL"/>
              </w:rPr>
              <w:t>llamateria</w:t>
            </w:r>
          </w:p>
        </w:tc>
        <w:tc>
          <w:tcPr>
            <w:tcW w:w="3066" w:type="pct"/>
            <w:gridSpan w:val="7"/>
            <w:tcBorders>
              <w:left w:val="single" w:sz="4" w:space="0" w:color="auto"/>
            </w:tcBorders>
            <w:shd w:val="clear" w:color="auto" w:fill="auto"/>
            <w:vAlign w:val="center"/>
          </w:tcPr>
          <w:p w:rsidR="007879EA" w:rsidRPr="006C29F1" w:rsidRDefault="00F326F5" w:rsidP="0030045C">
            <w:pPr>
              <w:spacing w:after="0"/>
              <w:rPr>
                <w:rFonts w:ascii="Times New Roman" w:hAnsi="Times New Roman" w:cs="Times New Roman"/>
                <w:color w:val="000000"/>
                <w:sz w:val="20"/>
                <w:szCs w:val="20"/>
                <w:lang w:val="sq-AL"/>
              </w:rPr>
            </w:pPr>
            <w:r w:rsidRPr="00F326F5">
              <w:rPr>
                <w:rFonts w:ascii="Times New Roman" w:hAnsi="Times New Roman" w:cs="Times New Roman"/>
                <w:sz w:val="20"/>
                <w:szCs w:val="20"/>
                <w:lang w:val="sq-AL"/>
              </w:rPr>
              <w:t>Disciplina della formazione caratteristica del programma</w:t>
            </w:r>
          </w:p>
        </w:tc>
      </w:tr>
      <w:tr w:rsidR="007879EA" w:rsidRPr="006C29F1" w:rsidTr="00A71FE4">
        <w:trPr>
          <w:trHeight w:val="413"/>
        </w:trPr>
        <w:tc>
          <w:tcPr>
            <w:tcW w:w="1934" w:type="pct"/>
            <w:gridSpan w:val="2"/>
            <w:tcBorders>
              <w:right w:val="single" w:sz="4" w:space="0" w:color="auto"/>
            </w:tcBorders>
            <w:shd w:val="clear" w:color="auto" w:fill="auto"/>
            <w:vAlign w:val="center"/>
          </w:tcPr>
          <w:p w:rsidR="007879EA" w:rsidRPr="006C29F1" w:rsidRDefault="00F326F5" w:rsidP="0030045C">
            <w:pPr>
              <w:spacing w:after="0"/>
              <w:rPr>
                <w:rFonts w:ascii="Times New Roman" w:hAnsi="Times New Roman" w:cs="Times New Roman"/>
                <w:b/>
                <w:bCs/>
                <w:color w:val="000000"/>
                <w:sz w:val="20"/>
                <w:szCs w:val="20"/>
                <w:lang w:val="sq-AL"/>
              </w:rPr>
            </w:pPr>
            <w:r>
              <w:rPr>
                <w:rFonts w:ascii="Times New Roman" w:hAnsi="Times New Roman" w:cs="Times New Roman"/>
                <w:b/>
                <w:bCs/>
                <w:color w:val="000000"/>
                <w:sz w:val="20"/>
                <w:szCs w:val="20"/>
                <w:lang w:val="sq-AL"/>
              </w:rPr>
              <w:t xml:space="preserve">Anno </w:t>
            </w:r>
            <w:r w:rsidR="007879EA" w:rsidRPr="006C29F1">
              <w:rPr>
                <w:rFonts w:ascii="Times New Roman" w:hAnsi="Times New Roman" w:cs="Times New Roman"/>
                <w:b/>
                <w:bCs/>
                <w:color w:val="000000"/>
                <w:sz w:val="20"/>
                <w:szCs w:val="20"/>
                <w:lang w:val="sq-AL"/>
              </w:rPr>
              <w:t>a</w:t>
            </w:r>
            <w:r>
              <w:rPr>
                <w:rFonts w:ascii="Times New Roman" w:hAnsi="Times New Roman" w:cs="Times New Roman"/>
                <w:b/>
                <w:bCs/>
                <w:color w:val="000000"/>
                <w:sz w:val="20"/>
                <w:szCs w:val="20"/>
                <w:lang w:val="sq-AL"/>
              </w:rPr>
              <w:t>c</w:t>
            </w:r>
            <w:r w:rsidR="007879EA" w:rsidRPr="006C29F1">
              <w:rPr>
                <w:rFonts w:ascii="Times New Roman" w:hAnsi="Times New Roman" w:cs="Times New Roman"/>
                <w:b/>
                <w:bCs/>
                <w:color w:val="000000"/>
                <w:sz w:val="20"/>
                <w:szCs w:val="20"/>
                <w:lang w:val="sq-AL"/>
              </w:rPr>
              <w:t>ademi</w:t>
            </w:r>
            <w:r>
              <w:rPr>
                <w:rFonts w:ascii="Times New Roman" w:hAnsi="Times New Roman" w:cs="Times New Roman"/>
                <w:b/>
                <w:bCs/>
                <w:color w:val="000000"/>
                <w:sz w:val="20"/>
                <w:szCs w:val="20"/>
                <w:lang w:val="sq-AL"/>
              </w:rPr>
              <w:t>co</w:t>
            </w:r>
            <w:r w:rsidR="007879EA" w:rsidRPr="006C29F1">
              <w:rPr>
                <w:rFonts w:ascii="Times New Roman" w:hAnsi="Times New Roman" w:cs="Times New Roman"/>
                <w:b/>
                <w:bCs/>
                <w:color w:val="000000"/>
                <w:sz w:val="20"/>
                <w:szCs w:val="20"/>
                <w:lang w:val="sq-AL"/>
              </w:rPr>
              <w:t xml:space="preserve"> /S</w:t>
            </w:r>
            <w:r w:rsidR="00AF47EA">
              <w:rPr>
                <w:rFonts w:ascii="Times New Roman" w:hAnsi="Times New Roman" w:cs="Times New Roman"/>
                <w:b/>
                <w:bCs/>
                <w:color w:val="000000"/>
                <w:sz w:val="20"/>
                <w:szCs w:val="20"/>
                <w:lang w:val="sq-AL"/>
              </w:rPr>
              <w:t>e</w:t>
            </w:r>
            <w:r w:rsidR="007879EA" w:rsidRPr="006C29F1">
              <w:rPr>
                <w:rFonts w:ascii="Times New Roman" w:hAnsi="Times New Roman" w:cs="Times New Roman"/>
                <w:b/>
                <w:bCs/>
                <w:color w:val="000000"/>
                <w:sz w:val="20"/>
                <w:szCs w:val="20"/>
                <w:lang w:val="sq-AL"/>
              </w:rPr>
              <w:t>mestr</w:t>
            </w:r>
            <w:r>
              <w:rPr>
                <w:rFonts w:ascii="Times New Roman" w:hAnsi="Times New Roman" w:cs="Times New Roman"/>
                <w:b/>
                <w:bCs/>
                <w:color w:val="000000"/>
                <w:sz w:val="20"/>
                <w:szCs w:val="20"/>
                <w:lang w:val="sq-AL"/>
              </w:rPr>
              <w:t>o del svolgimento della materia</w:t>
            </w:r>
          </w:p>
        </w:tc>
        <w:tc>
          <w:tcPr>
            <w:tcW w:w="3066" w:type="pct"/>
            <w:gridSpan w:val="7"/>
            <w:tcBorders>
              <w:left w:val="single" w:sz="4" w:space="0" w:color="auto"/>
            </w:tcBorders>
            <w:shd w:val="clear" w:color="auto" w:fill="auto"/>
            <w:vAlign w:val="center"/>
          </w:tcPr>
          <w:p w:rsidR="007879EA" w:rsidRPr="006C29F1" w:rsidRDefault="00DC5036" w:rsidP="002C3F5A">
            <w:pPr>
              <w:spacing w:after="0"/>
              <w:rPr>
                <w:rFonts w:ascii="Times New Roman" w:hAnsi="Times New Roman" w:cs="Times New Roman"/>
                <w:color w:val="000000"/>
                <w:sz w:val="20"/>
                <w:szCs w:val="20"/>
                <w:lang w:val="sq-AL"/>
              </w:rPr>
            </w:pPr>
            <w:r>
              <w:rPr>
                <w:rFonts w:ascii="Times New Roman" w:hAnsi="Times New Roman" w:cs="Times New Roman"/>
                <w:color w:val="000000"/>
                <w:sz w:val="20"/>
                <w:szCs w:val="20"/>
                <w:lang w:val="sq-AL"/>
              </w:rPr>
              <w:t>I</w:t>
            </w:r>
            <w:r w:rsidR="00C25FBA">
              <w:rPr>
                <w:rFonts w:ascii="Times New Roman" w:hAnsi="Times New Roman" w:cs="Times New Roman"/>
                <w:color w:val="000000"/>
                <w:sz w:val="20"/>
                <w:szCs w:val="20"/>
                <w:lang w:val="sq-AL"/>
              </w:rPr>
              <w:t>II</w:t>
            </w:r>
            <w:r w:rsidR="00F326F5">
              <w:rPr>
                <w:rFonts w:ascii="Times New Roman" w:hAnsi="Times New Roman" w:cs="Times New Roman"/>
                <w:color w:val="000000"/>
                <w:sz w:val="20"/>
                <w:szCs w:val="20"/>
                <w:lang w:val="sq-AL"/>
              </w:rPr>
              <w:t xml:space="preserve"> Anno</w:t>
            </w:r>
            <w:r w:rsidR="002C3F5A">
              <w:rPr>
                <w:rFonts w:ascii="Times New Roman" w:hAnsi="Times New Roman" w:cs="Times New Roman"/>
                <w:color w:val="000000"/>
                <w:sz w:val="20"/>
                <w:szCs w:val="20"/>
                <w:lang w:val="sq-AL"/>
              </w:rPr>
              <w:t xml:space="preserve">, </w:t>
            </w:r>
            <w:r w:rsidR="00F326F5">
              <w:rPr>
                <w:rFonts w:ascii="Times New Roman" w:hAnsi="Times New Roman" w:cs="Times New Roman"/>
                <w:color w:val="000000"/>
                <w:sz w:val="20"/>
                <w:szCs w:val="20"/>
                <w:lang w:val="sq-AL"/>
              </w:rPr>
              <w:t xml:space="preserve">II </w:t>
            </w:r>
            <w:r w:rsidR="002C3F5A">
              <w:rPr>
                <w:rFonts w:ascii="Times New Roman" w:hAnsi="Times New Roman" w:cs="Times New Roman"/>
                <w:color w:val="000000"/>
                <w:sz w:val="20"/>
                <w:szCs w:val="20"/>
                <w:lang w:val="sq-AL"/>
              </w:rPr>
              <w:t>Semestr</w:t>
            </w:r>
            <w:r w:rsidR="00F326F5">
              <w:rPr>
                <w:rFonts w:ascii="Times New Roman" w:hAnsi="Times New Roman" w:cs="Times New Roman"/>
                <w:color w:val="000000"/>
                <w:sz w:val="20"/>
                <w:szCs w:val="20"/>
                <w:lang w:val="sq-AL"/>
              </w:rPr>
              <w:t>e.</w:t>
            </w:r>
          </w:p>
        </w:tc>
      </w:tr>
      <w:tr w:rsidR="007879EA" w:rsidRPr="006C29F1" w:rsidTr="00A71FE4">
        <w:trPr>
          <w:trHeight w:val="377"/>
        </w:trPr>
        <w:tc>
          <w:tcPr>
            <w:tcW w:w="1934" w:type="pct"/>
            <w:gridSpan w:val="2"/>
            <w:tcBorders>
              <w:right w:val="single" w:sz="4" w:space="0" w:color="auto"/>
            </w:tcBorders>
            <w:shd w:val="clear" w:color="auto" w:fill="auto"/>
            <w:vAlign w:val="center"/>
          </w:tcPr>
          <w:p w:rsidR="007879EA" w:rsidRPr="006C29F1" w:rsidRDefault="00F326F5" w:rsidP="0030045C">
            <w:pPr>
              <w:spacing w:after="0"/>
              <w:rPr>
                <w:rFonts w:ascii="Times New Roman" w:hAnsi="Times New Roman" w:cs="Times New Roman"/>
                <w:color w:val="000000"/>
                <w:sz w:val="20"/>
                <w:szCs w:val="20"/>
                <w:lang w:val="sq-AL"/>
              </w:rPr>
            </w:pPr>
            <w:r w:rsidRPr="00F326F5">
              <w:rPr>
                <w:rFonts w:ascii="Times New Roman" w:hAnsi="Times New Roman" w:cs="Times New Roman"/>
                <w:b/>
                <w:bCs/>
                <w:color w:val="000000"/>
                <w:sz w:val="20"/>
                <w:szCs w:val="20"/>
                <w:lang w:val="sq-AL"/>
              </w:rPr>
              <w:t xml:space="preserve">Tipologia di corso </w:t>
            </w:r>
          </w:p>
        </w:tc>
        <w:tc>
          <w:tcPr>
            <w:tcW w:w="3066" w:type="pct"/>
            <w:gridSpan w:val="7"/>
            <w:tcBorders>
              <w:left w:val="single" w:sz="4" w:space="0" w:color="auto"/>
            </w:tcBorders>
            <w:shd w:val="clear" w:color="auto" w:fill="auto"/>
            <w:vAlign w:val="center"/>
          </w:tcPr>
          <w:p w:rsidR="007879EA" w:rsidRPr="00F326F5" w:rsidRDefault="00F326F5" w:rsidP="007879EA">
            <w:pPr>
              <w:spacing w:after="0"/>
              <w:rPr>
                <w:rFonts w:ascii="Times New Roman" w:hAnsi="Times New Roman" w:cs="Times New Roman"/>
                <w:color w:val="000000"/>
                <w:sz w:val="20"/>
                <w:szCs w:val="20"/>
                <w:lang w:val="sq-AL"/>
              </w:rPr>
            </w:pPr>
            <w:r w:rsidRPr="00F326F5">
              <w:rPr>
                <w:rFonts w:ascii="Times New Roman" w:hAnsi="Times New Roman" w:cs="Times New Roman"/>
                <w:color w:val="000000"/>
                <w:sz w:val="20"/>
                <w:szCs w:val="20"/>
                <w:lang w:val="sq-AL"/>
              </w:rPr>
              <w:t>Obbligatorio</w:t>
            </w:r>
          </w:p>
        </w:tc>
      </w:tr>
      <w:tr w:rsidR="0030045C" w:rsidRPr="00DA08C5" w:rsidTr="00A71FE4">
        <w:trPr>
          <w:trHeight w:val="350"/>
        </w:trPr>
        <w:tc>
          <w:tcPr>
            <w:tcW w:w="1934" w:type="pct"/>
            <w:gridSpan w:val="2"/>
            <w:tcBorders>
              <w:right w:val="single" w:sz="4" w:space="0" w:color="auto"/>
            </w:tcBorders>
            <w:shd w:val="clear" w:color="auto" w:fill="auto"/>
            <w:vAlign w:val="center"/>
          </w:tcPr>
          <w:p w:rsidR="0030045C" w:rsidRPr="006C29F1" w:rsidRDefault="00AF47EA" w:rsidP="0030045C">
            <w:pPr>
              <w:spacing w:after="0"/>
              <w:rPr>
                <w:rFonts w:ascii="Times New Roman" w:hAnsi="Times New Roman" w:cs="Times New Roman"/>
                <w:b/>
                <w:bCs/>
                <w:color w:val="000000"/>
                <w:sz w:val="20"/>
                <w:szCs w:val="20"/>
                <w:lang w:val="sq-AL"/>
              </w:rPr>
            </w:pPr>
            <w:r w:rsidRPr="00AF47EA">
              <w:rPr>
                <w:rFonts w:ascii="Times New Roman" w:hAnsi="Times New Roman" w:cs="Times New Roman"/>
                <w:b/>
                <w:bCs/>
                <w:color w:val="000000"/>
                <w:sz w:val="20"/>
                <w:szCs w:val="20"/>
                <w:lang w:val="sq-AL"/>
              </w:rPr>
              <w:t>Programma di studio</w:t>
            </w:r>
          </w:p>
        </w:tc>
        <w:tc>
          <w:tcPr>
            <w:tcW w:w="3066" w:type="pct"/>
            <w:gridSpan w:val="7"/>
            <w:tcBorders>
              <w:left w:val="single" w:sz="4" w:space="0" w:color="auto"/>
            </w:tcBorders>
            <w:shd w:val="clear" w:color="auto" w:fill="auto"/>
            <w:vAlign w:val="center"/>
          </w:tcPr>
          <w:p w:rsidR="0030045C" w:rsidRPr="006C29F1" w:rsidRDefault="00AF47EA" w:rsidP="00A56FF2">
            <w:pPr>
              <w:spacing w:after="0"/>
              <w:rPr>
                <w:rFonts w:ascii="Times New Roman" w:hAnsi="Times New Roman" w:cs="Times New Roman"/>
                <w:color w:val="000000"/>
                <w:sz w:val="20"/>
                <w:szCs w:val="20"/>
                <w:lang w:val="sq-AL"/>
              </w:rPr>
            </w:pPr>
            <w:r w:rsidRPr="00DA08C5">
              <w:rPr>
                <w:lang w:val="it-IT"/>
              </w:rPr>
              <w:t>Corso di laurea in INFERMIERISTICA</w:t>
            </w:r>
            <w:r w:rsidR="00DB197A" w:rsidRPr="00DA08C5">
              <w:rPr>
                <w:lang w:val="it-IT"/>
              </w:rPr>
              <w:t xml:space="preserve"> GENERALE</w:t>
            </w:r>
          </w:p>
        </w:tc>
      </w:tr>
      <w:tr w:rsidR="007879EA" w:rsidRPr="006C29F1" w:rsidTr="00A71FE4">
        <w:trPr>
          <w:trHeight w:val="350"/>
        </w:trPr>
        <w:tc>
          <w:tcPr>
            <w:tcW w:w="1934" w:type="pct"/>
            <w:gridSpan w:val="2"/>
            <w:tcBorders>
              <w:right w:val="single" w:sz="4" w:space="0" w:color="auto"/>
            </w:tcBorders>
            <w:shd w:val="clear" w:color="auto" w:fill="auto"/>
            <w:vAlign w:val="center"/>
          </w:tcPr>
          <w:p w:rsidR="007879EA" w:rsidRPr="006C29F1" w:rsidRDefault="00AF47EA" w:rsidP="0030045C">
            <w:pPr>
              <w:spacing w:after="0"/>
              <w:rPr>
                <w:rFonts w:ascii="Times New Roman" w:hAnsi="Times New Roman" w:cs="Times New Roman"/>
                <w:b/>
                <w:bCs/>
                <w:color w:val="000000"/>
                <w:sz w:val="20"/>
                <w:szCs w:val="20"/>
                <w:lang w:val="sq-AL"/>
              </w:rPr>
            </w:pPr>
            <w:r>
              <w:rPr>
                <w:rFonts w:ascii="Times New Roman" w:hAnsi="Times New Roman" w:cs="Times New Roman"/>
                <w:b/>
                <w:bCs/>
                <w:color w:val="000000"/>
                <w:sz w:val="20"/>
                <w:szCs w:val="20"/>
                <w:lang w:val="sq-AL"/>
              </w:rPr>
              <w:t>Codice della materia</w:t>
            </w:r>
          </w:p>
        </w:tc>
        <w:tc>
          <w:tcPr>
            <w:tcW w:w="3066" w:type="pct"/>
            <w:gridSpan w:val="7"/>
            <w:tcBorders>
              <w:left w:val="single" w:sz="4" w:space="0" w:color="auto"/>
            </w:tcBorders>
            <w:shd w:val="clear" w:color="auto" w:fill="auto"/>
            <w:vAlign w:val="center"/>
          </w:tcPr>
          <w:p w:rsidR="007879EA" w:rsidRPr="006C29F1" w:rsidRDefault="00282A09" w:rsidP="0030045C">
            <w:pPr>
              <w:spacing w:after="0"/>
              <w:rPr>
                <w:rFonts w:ascii="Times New Roman" w:hAnsi="Times New Roman" w:cs="Times New Roman"/>
                <w:color w:val="000000"/>
                <w:sz w:val="20"/>
                <w:szCs w:val="20"/>
                <w:lang w:val="sq-AL"/>
              </w:rPr>
            </w:pPr>
            <w:r>
              <w:rPr>
                <w:rFonts w:ascii="Times New Roman" w:hAnsi="Times New Roman" w:cs="Times New Roman"/>
                <w:color w:val="000000"/>
                <w:sz w:val="20"/>
                <w:szCs w:val="20"/>
                <w:lang w:val="sq-AL"/>
              </w:rPr>
              <w:t>INF 33</w:t>
            </w:r>
            <w:r w:rsidR="00C25FBA">
              <w:rPr>
                <w:rFonts w:ascii="Times New Roman" w:hAnsi="Times New Roman" w:cs="Times New Roman"/>
                <w:color w:val="000000"/>
                <w:sz w:val="20"/>
                <w:szCs w:val="20"/>
                <w:lang w:val="sq-AL"/>
              </w:rPr>
              <w:t>0</w:t>
            </w:r>
          </w:p>
        </w:tc>
      </w:tr>
      <w:tr w:rsidR="007879EA" w:rsidRPr="00DA08C5" w:rsidTr="00A71FE4">
        <w:trPr>
          <w:trHeight w:val="350"/>
        </w:trPr>
        <w:tc>
          <w:tcPr>
            <w:tcW w:w="1934" w:type="pct"/>
            <w:gridSpan w:val="2"/>
            <w:tcBorders>
              <w:right w:val="single" w:sz="4" w:space="0" w:color="auto"/>
            </w:tcBorders>
            <w:shd w:val="clear" w:color="auto" w:fill="auto"/>
            <w:vAlign w:val="center"/>
          </w:tcPr>
          <w:p w:rsidR="007879EA" w:rsidRPr="006C29F1" w:rsidRDefault="00AF47EA" w:rsidP="0030045C">
            <w:pPr>
              <w:spacing w:after="0"/>
              <w:rPr>
                <w:rFonts w:ascii="Times New Roman" w:hAnsi="Times New Roman" w:cs="Times New Roman"/>
                <w:b/>
                <w:bCs/>
                <w:color w:val="000000"/>
                <w:sz w:val="20"/>
                <w:szCs w:val="20"/>
                <w:lang w:val="sq-AL"/>
              </w:rPr>
            </w:pPr>
            <w:r w:rsidRPr="00AF47EA">
              <w:rPr>
                <w:rFonts w:ascii="Times New Roman" w:hAnsi="Times New Roman" w:cs="Times New Roman"/>
                <w:b/>
                <w:bCs/>
                <w:color w:val="000000"/>
                <w:sz w:val="20"/>
                <w:szCs w:val="20"/>
                <w:lang w:val="sq-AL"/>
              </w:rPr>
              <w:t>Indirizzo e-mail del titolare della materia/docente</w:t>
            </w:r>
          </w:p>
        </w:tc>
        <w:tc>
          <w:tcPr>
            <w:tcW w:w="3066" w:type="pct"/>
            <w:gridSpan w:val="7"/>
            <w:tcBorders>
              <w:left w:val="single" w:sz="4" w:space="0" w:color="auto"/>
            </w:tcBorders>
            <w:shd w:val="clear" w:color="auto" w:fill="auto"/>
            <w:vAlign w:val="center"/>
          </w:tcPr>
          <w:p w:rsidR="007879EA" w:rsidRPr="006C29F1" w:rsidRDefault="0089144D" w:rsidP="0071116F">
            <w:pPr>
              <w:spacing w:after="0"/>
              <w:rPr>
                <w:rFonts w:ascii="Times New Roman" w:hAnsi="Times New Roman" w:cs="Times New Roman"/>
                <w:color w:val="000000"/>
                <w:sz w:val="20"/>
                <w:szCs w:val="20"/>
                <w:lang w:val="sq-AL"/>
              </w:rPr>
            </w:pPr>
            <w:hyperlink r:id="rId6" w:history="1">
              <w:r w:rsidR="00B2046F" w:rsidRPr="004A6C3E">
                <w:rPr>
                  <w:rStyle w:val="Hyperlink"/>
                  <w:rFonts w:ascii="Times New Roman" w:hAnsi="Times New Roman" w:cs="Times New Roman"/>
                  <w:sz w:val="20"/>
                  <w:szCs w:val="20"/>
                  <w:lang w:val="sq-AL"/>
                </w:rPr>
                <w:t>juljana.xhindoli@univlora.edu.al</w:t>
              </w:r>
            </w:hyperlink>
          </w:p>
        </w:tc>
      </w:tr>
    </w:tbl>
    <w:p w:rsidR="007D772F" w:rsidRPr="006C29F1" w:rsidRDefault="007D772F">
      <w:pPr>
        <w:rPr>
          <w:rFonts w:ascii="Times New Roman" w:hAnsi="Times New Roman" w:cs="Times New Roman"/>
          <w:sz w:val="20"/>
          <w:szCs w:val="20"/>
          <w:lang w:val="sq-AL"/>
        </w:rPr>
      </w:pPr>
    </w:p>
    <w:tbl>
      <w:tblPr>
        <w:tblW w:w="7527" w:type="pct"/>
        <w:tblInd w:w="-18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788"/>
        <w:gridCol w:w="7292"/>
      </w:tblGrid>
      <w:tr w:rsidR="007879EA" w:rsidRPr="00DA08C5" w:rsidTr="00A71FE4">
        <w:trPr>
          <w:trHeight w:val="453"/>
        </w:trPr>
        <w:tc>
          <w:tcPr>
            <w:tcW w:w="5000" w:type="pct"/>
            <w:gridSpan w:val="2"/>
            <w:shd w:val="clear" w:color="auto" w:fill="auto"/>
            <w:vAlign w:val="center"/>
          </w:tcPr>
          <w:p w:rsidR="007879EA" w:rsidRPr="00A71FE4" w:rsidRDefault="009E7872" w:rsidP="00C42CEB">
            <w:pPr>
              <w:spacing w:after="0" w:line="240" w:lineRule="auto"/>
              <w:jc w:val="center"/>
              <w:rPr>
                <w:rFonts w:ascii="Times New Roman" w:hAnsi="Times New Roman" w:cs="Times New Roman"/>
                <w:b/>
                <w:sz w:val="24"/>
                <w:szCs w:val="24"/>
                <w:lang w:val="sq-AL"/>
              </w:rPr>
            </w:pPr>
            <w:r w:rsidRPr="009E7872">
              <w:rPr>
                <w:rFonts w:ascii="Times New Roman" w:hAnsi="Times New Roman" w:cs="Times New Roman"/>
                <w:b/>
                <w:sz w:val="24"/>
                <w:szCs w:val="24"/>
                <w:lang w:val="sq-AL"/>
              </w:rPr>
              <w:t>RIASSUNTO E RISULTATI DI APPRENDIMENTO</w:t>
            </w:r>
          </w:p>
        </w:tc>
      </w:tr>
      <w:tr w:rsidR="00C25FBA" w:rsidRPr="00DA08C5" w:rsidTr="00A71FE4">
        <w:trPr>
          <w:trHeight w:val="1358"/>
        </w:trPr>
        <w:tc>
          <w:tcPr>
            <w:tcW w:w="1383" w:type="pct"/>
            <w:shd w:val="clear" w:color="auto" w:fill="auto"/>
            <w:vAlign w:val="center"/>
          </w:tcPr>
          <w:p w:rsidR="00C25FBA" w:rsidRPr="00A71FE4" w:rsidRDefault="009E7872" w:rsidP="00C25FBA">
            <w:pPr>
              <w:spacing w:after="0"/>
              <w:rPr>
                <w:rFonts w:ascii="Times New Roman" w:hAnsi="Times New Roman" w:cs="Times New Roman"/>
                <w:b/>
                <w:bCs/>
                <w:color w:val="000000"/>
                <w:sz w:val="20"/>
                <w:szCs w:val="20"/>
                <w:lang w:val="sq-AL"/>
              </w:rPr>
            </w:pPr>
            <w:r w:rsidRPr="009E7872">
              <w:rPr>
                <w:rFonts w:ascii="Times New Roman" w:hAnsi="Times New Roman" w:cs="Times New Roman"/>
                <w:b/>
                <w:bCs/>
                <w:color w:val="000000"/>
                <w:sz w:val="20"/>
                <w:szCs w:val="20"/>
                <w:lang w:val="sq-AL"/>
              </w:rPr>
              <w:t xml:space="preserve">Descrizione </w:t>
            </w:r>
            <w:r>
              <w:rPr>
                <w:rFonts w:ascii="Times New Roman" w:hAnsi="Times New Roman" w:cs="Times New Roman"/>
                <w:b/>
                <w:bCs/>
                <w:color w:val="000000"/>
                <w:sz w:val="20"/>
                <w:szCs w:val="20"/>
                <w:lang w:val="sq-AL"/>
              </w:rPr>
              <w:t>d</w:t>
            </w:r>
            <w:r w:rsidRPr="006C29F1">
              <w:rPr>
                <w:rFonts w:ascii="Times New Roman" w:hAnsi="Times New Roman" w:cs="Times New Roman"/>
                <w:b/>
                <w:bCs/>
                <w:color w:val="000000"/>
                <w:sz w:val="20"/>
                <w:szCs w:val="20"/>
                <w:lang w:val="sq-AL"/>
              </w:rPr>
              <w:t>e</w:t>
            </w:r>
            <w:r>
              <w:rPr>
                <w:rFonts w:ascii="Times New Roman" w:hAnsi="Times New Roman" w:cs="Times New Roman"/>
                <w:b/>
                <w:bCs/>
                <w:color w:val="000000"/>
                <w:sz w:val="20"/>
                <w:szCs w:val="20"/>
                <w:lang w:val="sq-AL"/>
              </w:rPr>
              <w:t>llamateria</w:t>
            </w:r>
          </w:p>
        </w:tc>
        <w:tc>
          <w:tcPr>
            <w:tcW w:w="3617" w:type="pct"/>
            <w:shd w:val="clear" w:color="auto" w:fill="auto"/>
            <w:vAlign w:val="center"/>
          </w:tcPr>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In questa materia lo studente, dopo aver acquisito conoscenze rilevanti sulle patologie che colpiscono gli adulti in Medicina Interna, Chirurgia e Geriatria, si prepara nell'ambito dell'assistenza infermieristica per affrontare con successo ogni situazione correlata a tale assistenza.</w:t>
            </w:r>
          </w:p>
          <w:p w:rsidR="00C25FBA" w:rsidRPr="00A71FE4" w:rsidRDefault="008718BB" w:rsidP="008718BB">
            <w:pPr>
              <w:pStyle w:val="NoSpacing"/>
              <w:rPr>
                <w:rFonts w:ascii="Times New Roman" w:hAnsi="Times New Roman"/>
                <w:b/>
                <w:i/>
                <w:color w:val="000000"/>
                <w:sz w:val="18"/>
                <w:szCs w:val="18"/>
              </w:rPr>
            </w:pPr>
            <w:r w:rsidRPr="008718BB">
              <w:rPr>
                <w:rFonts w:ascii="Times New Roman" w:hAnsi="Times New Roman"/>
                <w:sz w:val="18"/>
                <w:szCs w:val="18"/>
              </w:rPr>
              <w:t>Ottieni conoscenze pertinenti sulle diagnosi infermieristiche e sui diversi protocolli di assistenza infermieristica.</w:t>
            </w:r>
          </w:p>
        </w:tc>
      </w:tr>
      <w:tr w:rsidR="00C25FBA" w:rsidRPr="00DA08C5" w:rsidTr="00A71FE4">
        <w:trPr>
          <w:trHeight w:val="1142"/>
        </w:trPr>
        <w:tc>
          <w:tcPr>
            <w:tcW w:w="1383" w:type="pct"/>
            <w:tcBorders>
              <w:bottom w:val="single" w:sz="6" w:space="0" w:color="000080"/>
            </w:tcBorders>
            <w:shd w:val="clear" w:color="auto" w:fill="auto"/>
            <w:vAlign w:val="center"/>
          </w:tcPr>
          <w:p w:rsidR="00C25FBA" w:rsidRPr="00A71FE4" w:rsidRDefault="008718BB" w:rsidP="00C25FBA">
            <w:pPr>
              <w:spacing w:after="0"/>
              <w:rPr>
                <w:rFonts w:ascii="Times New Roman" w:hAnsi="Times New Roman" w:cs="Times New Roman"/>
                <w:b/>
                <w:bCs/>
                <w:color w:val="000000"/>
                <w:sz w:val="20"/>
                <w:szCs w:val="20"/>
                <w:lang w:val="sq-AL"/>
              </w:rPr>
            </w:pPr>
            <w:r w:rsidRPr="008718BB">
              <w:rPr>
                <w:rFonts w:ascii="Times New Roman" w:hAnsi="Times New Roman" w:cs="Times New Roman"/>
                <w:b/>
                <w:bCs/>
                <w:color w:val="000000"/>
                <w:sz w:val="20"/>
                <w:szCs w:val="20"/>
                <w:lang w:val="sq-AL"/>
              </w:rPr>
              <w:t>Obiettivi del corso</w:t>
            </w:r>
          </w:p>
        </w:tc>
        <w:tc>
          <w:tcPr>
            <w:tcW w:w="3617" w:type="pct"/>
            <w:tcBorders>
              <w:bottom w:val="single" w:sz="6" w:space="0" w:color="000080"/>
            </w:tcBorders>
            <w:shd w:val="clear" w:color="auto" w:fill="auto"/>
            <w:vAlign w:val="center"/>
          </w:tcPr>
          <w:p w:rsidR="008718BB" w:rsidRPr="008718BB" w:rsidRDefault="008718BB" w:rsidP="008718BB">
            <w:pPr>
              <w:pStyle w:val="NoSpacing"/>
              <w:numPr>
                <w:ilvl w:val="0"/>
                <w:numId w:val="1"/>
              </w:numPr>
              <w:rPr>
                <w:rFonts w:ascii="Times New Roman" w:hAnsi="Times New Roman"/>
                <w:sz w:val="18"/>
                <w:szCs w:val="18"/>
              </w:rPr>
            </w:pPr>
            <w:r w:rsidRPr="008718BB">
              <w:rPr>
                <w:rFonts w:ascii="Times New Roman" w:hAnsi="Times New Roman"/>
                <w:sz w:val="18"/>
                <w:szCs w:val="18"/>
              </w:rPr>
              <w:t>Familiarità con l'assistenza infermieristica nelle principali patologie che colpiscono l'adulto.</w:t>
            </w:r>
          </w:p>
          <w:p w:rsidR="008718BB" w:rsidRPr="008718BB" w:rsidRDefault="008718BB" w:rsidP="008718BB">
            <w:pPr>
              <w:pStyle w:val="NoSpacing"/>
              <w:numPr>
                <w:ilvl w:val="0"/>
                <w:numId w:val="1"/>
              </w:numPr>
              <w:rPr>
                <w:rFonts w:ascii="Times New Roman" w:hAnsi="Times New Roman"/>
                <w:sz w:val="18"/>
                <w:szCs w:val="18"/>
              </w:rPr>
            </w:pPr>
            <w:r w:rsidRPr="008718BB">
              <w:rPr>
                <w:rFonts w:ascii="Times New Roman" w:hAnsi="Times New Roman"/>
                <w:sz w:val="18"/>
                <w:szCs w:val="18"/>
              </w:rPr>
              <w:t>Presentazione della valutazione infermieristica del paziente.</w:t>
            </w:r>
          </w:p>
          <w:p w:rsidR="00C25FBA" w:rsidRPr="00D128A2" w:rsidRDefault="008718BB" w:rsidP="008718BB">
            <w:pPr>
              <w:pStyle w:val="NoSpacing"/>
              <w:numPr>
                <w:ilvl w:val="0"/>
                <w:numId w:val="1"/>
              </w:numPr>
              <w:rPr>
                <w:rFonts w:ascii="Times New Roman" w:hAnsi="Times New Roman"/>
                <w:sz w:val="18"/>
                <w:szCs w:val="18"/>
              </w:rPr>
            </w:pPr>
            <w:r w:rsidRPr="008718BB">
              <w:rPr>
                <w:rFonts w:ascii="Times New Roman" w:hAnsi="Times New Roman"/>
                <w:sz w:val="18"/>
                <w:szCs w:val="18"/>
              </w:rPr>
              <w:t>Conoscenza dei protocolli assistenziali infermieristici nonché redazione di diagnosi infermieristiche.</w:t>
            </w:r>
          </w:p>
        </w:tc>
      </w:tr>
      <w:tr w:rsidR="00C25FBA" w:rsidRPr="00DA08C5" w:rsidTr="00A71FE4">
        <w:trPr>
          <w:trHeight w:val="1358"/>
        </w:trPr>
        <w:tc>
          <w:tcPr>
            <w:tcW w:w="1383" w:type="pct"/>
            <w:tcBorders>
              <w:bottom w:val="single" w:sz="6" w:space="0" w:color="000080"/>
            </w:tcBorders>
            <w:shd w:val="clear" w:color="auto" w:fill="auto"/>
            <w:vAlign w:val="center"/>
          </w:tcPr>
          <w:p w:rsidR="00C25FBA" w:rsidRPr="00A71FE4" w:rsidRDefault="008718BB" w:rsidP="00C25FBA">
            <w:pPr>
              <w:spacing w:after="0"/>
              <w:rPr>
                <w:rFonts w:ascii="Times New Roman" w:hAnsi="Times New Roman" w:cs="Times New Roman"/>
                <w:b/>
                <w:bCs/>
                <w:color w:val="000000"/>
                <w:sz w:val="20"/>
                <w:szCs w:val="20"/>
                <w:lang w:val="sq-AL"/>
              </w:rPr>
            </w:pPr>
            <w:r w:rsidRPr="008718BB">
              <w:rPr>
                <w:rFonts w:ascii="Times New Roman" w:hAnsi="Times New Roman" w:cs="Times New Roman"/>
                <w:b/>
                <w:bCs/>
                <w:color w:val="000000"/>
                <w:sz w:val="20"/>
                <w:szCs w:val="20"/>
                <w:lang w:val="sq-AL"/>
              </w:rPr>
              <w:t>Risultati attesi</w:t>
            </w:r>
          </w:p>
        </w:tc>
        <w:tc>
          <w:tcPr>
            <w:tcW w:w="3617" w:type="pct"/>
            <w:tcBorders>
              <w:bottom w:val="single" w:sz="6" w:space="0" w:color="000080"/>
            </w:tcBorders>
            <w:shd w:val="clear" w:color="auto" w:fill="auto"/>
            <w:vAlign w:val="center"/>
          </w:tcPr>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Al termine del corso gli studenti saranno in grado di:</w:t>
            </w:r>
          </w:p>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 Elaborare diagnosi infermieristiche per adulti.</w:t>
            </w:r>
          </w:p>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 Implementare concretamente protocolli di cura in base alla patologia dei diversi sistemi.</w:t>
            </w:r>
          </w:p>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 Presentare casi clinici completi: dall'eziologia al piano di assistenza infermieristica</w:t>
            </w:r>
          </w:p>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 Svolgere un'assistenza infermieristica basata sul pensiero critico.</w:t>
            </w:r>
          </w:p>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 Effettuare la somministrazione di farmaci.</w:t>
            </w:r>
          </w:p>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 Conoscere le basi fisiologiche dell'assistenza infermieristica in ogni malattia.</w:t>
            </w:r>
          </w:p>
          <w:p w:rsidR="008718BB" w:rsidRPr="008718BB" w:rsidRDefault="008718BB" w:rsidP="008718BB">
            <w:pPr>
              <w:pStyle w:val="NoSpacing"/>
              <w:rPr>
                <w:rFonts w:ascii="Times New Roman" w:hAnsi="Times New Roman"/>
                <w:sz w:val="18"/>
                <w:szCs w:val="18"/>
              </w:rPr>
            </w:pPr>
            <w:r w:rsidRPr="008718BB">
              <w:rPr>
                <w:rFonts w:ascii="Times New Roman" w:hAnsi="Times New Roman"/>
                <w:sz w:val="18"/>
                <w:szCs w:val="18"/>
              </w:rPr>
              <w:t> Eseguire tecniche di primo soccorso.</w:t>
            </w:r>
          </w:p>
          <w:p w:rsidR="003F477D" w:rsidRDefault="008718BB" w:rsidP="003F477D">
            <w:pPr>
              <w:pStyle w:val="NoSpacing"/>
              <w:rPr>
                <w:rFonts w:ascii="Times New Roman" w:hAnsi="Times New Roman"/>
                <w:sz w:val="18"/>
                <w:szCs w:val="18"/>
              </w:rPr>
            </w:pPr>
            <w:r w:rsidRPr="008718BB">
              <w:rPr>
                <w:rFonts w:ascii="Times New Roman" w:hAnsi="Times New Roman"/>
                <w:sz w:val="18"/>
                <w:szCs w:val="18"/>
              </w:rPr>
              <w:t> Per eseguire l'assistenza infermieristica nell'eliminazione urinaria e intestinale.</w:t>
            </w:r>
          </w:p>
          <w:p w:rsidR="00B90E73" w:rsidRPr="003F477D" w:rsidRDefault="003F477D" w:rsidP="003F477D">
            <w:pPr>
              <w:pStyle w:val="NoSpacing"/>
              <w:rPr>
                <w:rFonts w:ascii="Times New Roman" w:hAnsi="Times New Roman"/>
                <w:sz w:val="18"/>
                <w:szCs w:val="18"/>
              </w:rPr>
            </w:pPr>
            <w:r w:rsidRPr="008718BB">
              <w:rPr>
                <w:rFonts w:ascii="Times New Roman" w:hAnsi="Times New Roman"/>
                <w:sz w:val="18"/>
                <w:szCs w:val="18"/>
              </w:rPr>
              <w:t xml:space="preserve"> </w:t>
            </w:r>
            <w:r w:rsidR="008718BB" w:rsidRPr="008718BB">
              <w:rPr>
                <w:rFonts w:ascii="Times New Roman" w:hAnsi="Times New Roman"/>
                <w:sz w:val="18"/>
                <w:szCs w:val="18"/>
              </w:rPr>
              <w:t>Per prendersi cura di una ferita pulita, contaminata, infetta o di un decubito.</w:t>
            </w:r>
          </w:p>
        </w:tc>
      </w:tr>
    </w:tbl>
    <w:p w:rsidR="000F55E5" w:rsidRPr="006C29F1" w:rsidRDefault="000F55E5">
      <w:pPr>
        <w:rPr>
          <w:rFonts w:ascii="Times New Roman" w:hAnsi="Times New Roman" w:cs="Times New Roman"/>
          <w:sz w:val="20"/>
          <w:szCs w:val="20"/>
          <w:lang w:val="sq-AL"/>
        </w:rPr>
      </w:pPr>
    </w:p>
    <w:tbl>
      <w:tblPr>
        <w:tblW w:w="7527" w:type="pct"/>
        <w:tblInd w:w="-18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0080"/>
      </w:tblGrid>
      <w:tr w:rsidR="007879EA" w:rsidRPr="00DA08C5" w:rsidTr="00A71FE4">
        <w:trPr>
          <w:trHeight w:val="1358"/>
        </w:trPr>
        <w:tc>
          <w:tcPr>
            <w:tcW w:w="5000" w:type="pct"/>
            <w:shd w:val="clear" w:color="auto" w:fill="auto"/>
            <w:vAlign w:val="center"/>
          </w:tcPr>
          <w:p w:rsidR="008718BB" w:rsidRPr="008718BB" w:rsidRDefault="008718BB" w:rsidP="00A9173E">
            <w:pPr>
              <w:pStyle w:val="NoSpacing"/>
              <w:numPr>
                <w:ilvl w:val="0"/>
                <w:numId w:val="9"/>
              </w:numPr>
              <w:rPr>
                <w:rFonts w:ascii="Times New Roman" w:hAnsi="Times New Roman"/>
                <w:sz w:val="18"/>
                <w:szCs w:val="18"/>
              </w:rPr>
            </w:pPr>
            <w:r w:rsidRPr="008718BB">
              <w:rPr>
                <w:rFonts w:ascii="Times New Roman" w:eastAsiaTheme="minorHAnsi" w:hAnsi="Times New Roman"/>
                <w:b/>
                <w:sz w:val="24"/>
                <w:szCs w:val="24"/>
                <w:lang w:val="sq-AL"/>
              </w:rPr>
              <w:lastRenderedPageBreak/>
              <w:t>CONCETTI FONDAMENTALI</w:t>
            </w:r>
          </w:p>
          <w:p w:rsidR="008718BB" w:rsidRPr="008718BB" w:rsidRDefault="008718BB" w:rsidP="008718BB">
            <w:pPr>
              <w:pStyle w:val="NoSpacing"/>
              <w:numPr>
                <w:ilvl w:val="0"/>
                <w:numId w:val="9"/>
              </w:numPr>
              <w:rPr>
                <w:rFonts w:ascii="Times New Roman" w:hAnsi="Times New Roman"/>
                <w:sz w:val="18"/>
                <w:szCs w:val="18"/>
              </w:rPr>
            </w:pPr>
            <w:r w:rsidRPr="008718BB">
              <w:rPr>
                <w:rFonts w:ascii="Times New Roman" w:hAnsi="Times New Roman"/>
                <w:sz w:val="18"/>
                <w:szCs w:val="18"/>
              </w:rPr>
              <w:t>Basi fisiologiche dell'assistenza infermieristica nelle malattie interne</w:t>
            </w:r>
          </w:p>
          <w:p w:rsidR="008718BB" w:rsidRPr="008718BB" w:rsidRDefault="008718BB" w:rsidP="008718BB">
            <w:pPr>
              <w:pStyle w:val="NoSpacing"/>
              <w:numPr>
                <w:ilvl w:val="0"/>
                <w:numId w:val="9"/>
              </w:numPr>
              <w:rPr>
                <w:rFonts w:ascii="Times New Roman" w:hAnsi="Times New Roman"/>
                <w:sz w:val="18"/>
                <w:szCs w:val="18"/>
              </w:rPr>
            </w:pPr>
            <w:r w:rsidRPr="008718BB">
              <w:rPr>
                <w:rFonts w:ascii="Times New Roman" w:hAnsi="Times New Roman"/>
                <w:sz w:val="18"/>
                <w:szCs w:val="18"/>
              </w:rPr>
              <w:t>Assistenza sanitaria per tutta la vita. Promozione della salute e prevenzione delle malattie negli adulti basata sui sistemi.</w:t>
            </w:r>
          </w:p>
          <w:p w:rsidR="008718BB" w:rsidRPr="008718BB" w:rsidRDefault="008718BB" w:rsidP="008718BB">
            <w:pPr>
              <w:pStyle w:val="NoSpacing"/>
              <w:numPr>
                <w:ilvl w:val="0"/>
                <w:numId w:val="9"/>
              </w:numPr>
              <w:rPr>
                <w:rFonts w:ascii="Times New Roman" w:hAnsi="Times New Roman"/>
                <w:sz w:val="18"/>
                <w:szCs w:val="18"/>
              </w:rPr>
            </w:pPr>
            <w:r w:rsidRPr="008718BB">
              <w:rPr>
                <w:rFonts w:ascii="Times New Roman" w:hAnsi="Times New Roman"/>
                <w:sz w:val="18"/>
                <w:szCs w:val="18"/>
              </w:rPr>
              <w:t>Somministrazione di farmaci e assistenza psicologica a pazienti con patologie cardiache, polmonari, gastrointestinali, endocrine, ematologiche e renali.</w:t>
            </w:r>
          </w:p>
          <w:p w:rsidR="008718BB" w:rsidRPr="008718BB" w:rsidRDefault="008718BB" w:rsidP="008718BB">
            <w:pPr>
              <w:pStyle w:val="NoSpacing"/>
              <w:numPr>
                <w:ilvl w:val="0"/>
                <w:numId w:val="9"/>
              </w:numPr>
              <w:rPr>
                <w:rFonts w:ascii="Times New Roman" w:hAnsi="Times New Roman"/>
                <w:sz w:val="18"/>
                <w:szCs w:val="18"/>
              </w:rPr>
            </w:pPr>
            <w:r w:rsidRPr="008718BB">
              <w:rPr>
                <w:rFonts w:ascii="Times New Roman" w:hAnsi="Times New Roman"/>
                <w:sz w:val="18"/>
                <w:szCs w:val="18"/>
              </w:rPr>
              <w:t>Assistenza infermieristica nelle patologie geriatriche</w:t>
            </w:r>
          </w:p>
          <w:p w:rsidR="00282A09" w:rsidRPr="006C29F1" w:rsidRDefault="008718BB" w:rsidP="008718BB">
            <w:pPr>
              <w:pStyle w:val="ListParagraph"/>
              <w:numPr>
                <w:ilvl w:val="0"/>
                <w:numId w:val="9"/>
              </w:numPr>
              <w:spacing w:after="120" w:line="240" w:lineRule="auto"/>
              <w:jc w:val="both"/>
              <w:rPr>
                <w:rFonts w:ascii="Times New Roman" w:hAnsi="Times New Roman"/>
                <w:b/>
                <w:sz w:val="20"/>
                <w:szCs w:val="20"/>
                <w:lang w:val="sq-AL"/>
              </w:rPr>
            </w:pPr>
            <w:r w:rsidRPr="008718BB">
              <w:rPr>
                <w:rFonts w:ascii="Times New Roman" w:hAnsi="Times New Roman"/>
                <w:sz w:val="18"/>
                <w:szCs w:val="18"/>
              </w:rPr>
              <w:t>Assistenza infermieristica nel periodo pre e post operatorio.</w:t>
            </w:r>
          </w:p>
        </w:tc>
      </w:tr>
    </w:tbl>
    <w:p w:rsidR="007879EA" w:rsidRPr="006C29F1" w:rsidRDefault="007879EA">
      <w:pPr>
        <w:rPr>
          <w:rFonts w:ascii="Times New Roman" w:hAnsi="Times New Roman" w:cs="Times New Roman"/>
          <w:sz w:val="20"/>
          <w:szCs w:val="20"/>
          <w:lang w:val="sq-AL"/>
        </w:rPr>
      </w:pPr>
    </w:p>
    <w:tbl>
      <w:tblPr>
        <w:tblW w:w="7444" w:type="pct"/>
        <w:tblInd w:w="-17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tblPr>
      <w:tblGrid>
        <w:gridCol w:w="1171"/>
        <w:gridCol w:w="5756"/>
        <w:gridCol w:w="1443"/>
        <w:gridCol w:w="1620"/>
      </w:tblGrid>
      <w:tr w:rsidR="00C55341" w:rsidRPr="00DA08C5" w:rsidTr="0008577A">
        <w:trPr>
          <w:trHeight w:val="607"/>
        </w:trPr>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rsidR="00C55341" w:rsidRPr="00155FE4" w:rsidRDefault="008718BB" w:rsidP="0030045C">
            <w:pPr>
              <w:spacing w:after="0" w:line="240" w:lineRule="auto"/>
              <w:jc w:val="center"/>
              <w:rPr>
                <w:rFonts w:ascii="Times New Roman" w:hAnsi="Times New Roman" w:cs="Times New Roman"/>
                <w:b/>
                <w:bCs/>
                <w:sz w:val="20"/>
                <w:szCs w:val="20"/>
                <w:lang w:val="sq-AL"/>
              </w:rPr>
            </w:pPr>
            <w:r>
              <w:rPr>
                <w:rFonts w:ascii="Times New Roman" w:hAnsi="Times New Roman" w:cs="Times New Roman"/>
                <w:b/>
                <w:bCs/>
                <w:sz w:val="20"/>
                <w:szCs w:val="20"/>
                <w:lang w:val="sq-AL"/>
              </w:rPr>
              <w:t xml:space="preserve">Settimana </w:t>
            </w:r>
          </w:p>
        </w:tc>
        <w:tc>
          <w:tcPr>
            <w:tcW w:w="2881" w:type="pct"/>
            <w:tcBorders>
              <w:top w:val="single" w:sz="4" w:space="0" w:color="auto"/>
              <w:left w:val="single" w:sz="4" w:space="0" w:color="auto"/>
              <w:bottom w:val="single" w:sz="4" w:space="0" w:color="auto"/>
              <w:right w:val="single" w:sz="4" w:space="0" w:color="auto"/>
            </w:tcBorders>
            <w:shd w:val="clear" w:color="auto" w:fill="FFFFFF"/>
            <w:vAlign w:val="center"/>
          </w:tcPr>
          <w:p w:rsidR="00C55341" w:rsidRPr="00155FE4" w:rsidRDefault="008718BB" w:rsidP="0030045C">
            <w:pPr>
              <w:spacing w:after="0" w:line="240" w:lineRule="auto"/>
              <w:jc w:val="center"/>
              <w:rPr>
                <w:rFonts w:ascii="Times New Roman" w:hAnsi="Times New Roman" w:cs="Times New Roman"/>
                <w:b/>
                <w:bCs/>
                <w:sz w:val="20"/>
                <w:szCs w:val="20"/>
                <w:lang w:val="sq-AL"/>
              </w:rPr>
            </w:pPr>
            <w:r w:rsidRPr="008718BB">
              <w:rPr>
                <w:rFonts w:ascii="Times New Roman" w:hAnsi="Times New Roman" w:cs="Times New Roman"/>
                <w:b/>
                <w:bCs/>
                <w:sz w:val="20"/>
                <w:szCs w:val="20"/>
                <w:lang w:val="sq-AL"/>
              </w:rPr>
              <w:t>Argomenti teorici: lezioni frontali</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C55341" w:rsidRPr="008718BB" w:rsidRDefault="008718BB" w:rsidP="00C73FC6">
            <w:pPr>
              <w:jc w:val="center"/>
              <w:rPr>
                <w:rFonts w:ascii="Times New Roman" w:hAnsi="Times New Roman" w:cs="Times New Roman"/>
                <w:sz w:val="20"/>
                <w:szCs w:val="20"/>
                <w:lang w:val="sq-AL"/>
              </w:rPr>
            </w:pPr>
            <w:r w:rsidRPr="008718BB">
              <w:rPr>
                <w:rFonts w:ascii="Times New Roman" w:hAnsi="Times New Roman" w:cs="Times New Roman"/>
                <w:sz w:val="20"/>
                <w:szCs w:val="20"/>
                <w:lang w:val="sq-AL"/>
              </w:rPr>
              <w:t>Letteratura di riferimento</w:t>
            </w:r>
          </w:p>
        </w:tc>
        <w:tc>
          <w:tcPr>
            <w:tcW w:w="811" w:type="pct"/>
            <w:tcBorders>
              <w:top w:val="single" w:sz="4" w:space="0" w:color="auto"/>
              <w:left w:val="single" w:sz="4" w:space="0" w:color="auto"/>
              <w:bottom w:val="single" w:sz="4" w:space="0" w:color="auto"/>
              <w:right w:val="single" w:sz="4" w:space="0" w:color="auto"/>
            </w:tcBorders>
            <w:shd w:val="clear" w:color="auto" w:fill="FFFFFF"/>
            <w:vAlign w:val="center"/>
          </w:tcPr>
          <w:p w:rsidR="00C55341" w:rsidRPr="00CE75ED" w:rsidRDefault="008718BB" w:rsidP="0030045C">
            <w:pPr>
              <w:spacing w:after="0" w:line="240" w:lineRule="auto"/>
              <w:jc w:val="center"/>
              <w:rPr>
                <w:rFonts w:ascii="Times New Roman" w:hAnsi="Times New Roman" w:cs="Times New Roman"/>
                <w:b/>
                <w:bCs/>
                <w:sz w:val="20"/>
                <w:szCs w:val="20"/>
                <w:lang w:val="sq-AL"/>
              </w:rPr>
            </w:pPr>
            <w:r w:rsidRPr="00DA08C5">
              <w:rPr>
                <w:rFonts w:ascii="Times New Roman" w:hAnsi="Times New Roman" w:cs="Times New Roman"/>
                <w:sz w:val="20"/>
                <w:szCs w:val="20"/>
                <w:lang w:val="it-IT"/>
              </w:rPr>
              <w:t>Tipo di attività didattica assistita</w:t>
            </w:r>
          </w:p>
        </w:tc>
      </w:tr>
      <w:tr w:rsidR="00C55341" w:rsidRPr="00DA08C5" w:rsidTr="00695555">
        <w:trPr>
          <w:trHeight w:val="3932"/>
        </w:trPr>
        <w:tc>
          <w:tcPr>
            <w:tcW w:w="586" w:type="pct"/>
            <w:tcBorders>
              <w:top w:val="single" w:sz="4" w:space="0" w:color="auto"/>
            </w:tcBorders>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1</w:t>
            </w:r>
          </w:p>
        </w:tc>
        <w:tc>
          <w:tcPr>
            <w:tcW w:w="2881" w:type="pct"/>
            <w:tcBorders>
              <w:top w:val="single" w:sz="4" w:space="0" w:color="auto"/>
              <w:right w:val="single" w:sz="4" w:space="0" w:color="auto"/>
            </w:tcBorders>
            <w:shd w:val="clear" w:color="auto" w:fill="auto"/>
            <w:vAlign w:val="center"/>
          </w:tcPr>
          <w:p w:rsidR="002E0CAF" w:rsidRPr="002E0CAF" w:rsidRDefault="002E0CAF" w:rsidP="002E0CAF">
            <w:pPr>
              <w:pStyle w:val="NoSpacing"/>
              <w:rPr>
                <w:rFonts w:ascii="Times New Roman" w:hAnsi="Times New Roman"/>
                <w:bCs/>
                <w:sz w:val="20"/>
                <w:szCs w:val="20"/>
                <w:lang w:val="sq-AL"/>
              </w:rPr>
            </w:pPr>
            <w:r w:rsidRPr="002E0CAF">
              <w:rPr>
                <w:rFonts w:ascii="Times New Roman" w:hAnsi="Times New Roman"/>
                <w:b/>
                <w:sz w:val="20"/>
                <w:szCs w:val="20"/>
                <w:lang w:val="sq-AL"/>
              </w:rPr>
              <w:t>Tema 1.</w:t>
            </w:r>
            <w:r w:rsidRPr="002139AE">
              <w:rPr>
                <w:rFonts w:ascii="Times New Roman" w:hAnsi="Times New Roman"/>
                <w:b/>
                <w:sz w:val="20"/>
                <w:szCs w:val="20"/>
                <w:lang w:val="sq-AL"/>
              </w:rPr>
              <w:t>Metodi di esame in cardiologia</w:t>
            </w:r>
          </w:p>
          <w:p w:rsidR="002E0CAF" w:rsidRPr="002E0CAF" w:rsidRDefault="002E0CAF" w:rsidP="002E0CAF">
            <w:pPr>
              <w:pStyle w:val="NoSpacing"/>
              <w:rPr>
                <w:rFonts w:ascii="Times New Roman" w:hAnsi="Times New Roman"/>
                <w:bCs/>
                <w:i/>
                <w:iCs/>
                <w:sz w:val="20"/>
                <w:szCs w:val="20"/>
                <w:lang w:val="sq-AL"/>
              </w:rPr>
            </w:pPr>
            <w:r w:rsidRPr="002E0CAF">
              <w:rPr>
                <w:rFonts w:ascii="Times New Roman" w:hAnsi="Times New Roman"/>
                <w:bCs/>
                <w:i/>
                <w:iCs/>
                <w:sz w:val="20"/>
                <w:szCs w:val="20"/>
                <w:lang w:val="sq-AL"/>
              </w:rPr>
              <w:t>Per la diagnosi delle malattie dell'apparato cardiovascolare vengono utilizzate numerose metodiche strumentali, dalle più semplici a quelle complicate o sofisticate.</w:t>
            </w:r>
          </w:p>
          <w:p w:rsidR="002E0CAF" w:rsidRPr="002E0CAF" w:rsidRDefault="002E0CAF" w:rsidP="002E0CAF">
            <w:pPr>
              <w:pStyle w:val="NoSpacing"/>
              <w:rPr>
                <w:rFonts w:ascii="Times New Roman" w:hAnsi="Times New Roman"/>
                <w:bCs/>
                <w:sz w:val="20"/>
                <w:szCs w:val="20"/>
                <w:lang w:val="sq-AL"/>
              </w:rPr>
            </w:pPr>
            <w:r w:rsidRPr="002E0CAF">
              <w:rPr>
                <w:rFonts w:ascii="Times New Roman" w:hAnsi="Times New Roman"/>
                <w:b/>
                <w:sz w:val="20"/>
                <w:szCs w:val="20"/>
                <w:lang w:val="sq-AL"/>
              </w:rPr>
              <w:t>Tema 2</w:t>
            </w:r>
            <w:r w:rsidRPr="002E0CAF">
              <w:rPr>
                <w:rFonts w:ascii="Times New Roman" w:hAnsi="Times New Roman"/>
                <w:bCs/>
                <w:sz w:val="20"/>
                <w:szCs w:val="20"/>
                <w:lang w:val="sq-AL"/>
              </w:rPr>
              <w:t xml:space="preserve">. </w:t>
            </w:r>
            <w:r w:rsidRPr="002139AE">
              <w:rPr>
                <w:rFonts w:ascii="Times New Roman" w:hAnsi="Times New Roman"/>
                <w:b/>
                <w:sz w:val="20"/>
                <w:szCs w:val="20"/>
                <w:lang w:val="sq-AL"/>
              </w:rPr>
              <w:t>Assistenza infermieristica per pazienti con edema polmonare</w:t>
            </w:r>
          </w:p>
          <w:p w:rsidR="002E0CAF" w:rsidRPr="002E0CAF" w:rsidRDefault="002E0CAF" w:rsidP="002E0CAF">
            <w:pPr>
              <w:pStyle w:val="NoSpacing"/>
              <w:rPr>
                <w:rFonts w:ascii="Times New Roman" w:hAnsi="Times New Roman"/>
                <w:bCs/>
                <w:i/>
                <w:iCs/>
                <w:sz w:val="20"/>
                <w:szCs w:val="20"/>
                <w:lang w:val="sq-AL"/>
              </w:rPr>
            </w:pPr>
            <w:r w:rsidRPr="002E0CAF">
              <w:rPr>
                <w:rFonts w:ascii="Times New Roman" w:hAnsi="Times New Roman"/>
                <w:bCs/>
                <w:i/>
                <w:iCs/>
                <w:sz w:val="20"/>
                <w:szCs w:val="20"/>
                <w:lang w:val="sq-AL"/>
              </w:rPr>
              <w:t>L'edema polmonare è una sindrome clinica con molteplici cause eziologiche, che è associata all'accumulo di una quantità di liquido nel tessuto polmonare.</w:t>
            </w:r>
          </w:p>
          <w:p w:rsidR="002E0CAF" w:rsidRPr="002E0CAF" w:rsidRDefault="002E0CAF" w:rsidP="002E0CAF">
            <w:pPr>
              <w:pStyle w:val="NoSpacing"/>
              <w:rPr>
                <w:rFonts w:ascii="Times New Roman" w:hAnsi="Times New Roman"/>
                <w:bCs/>
                <w:sz w:val="20"/>
                <w:szCs w:val="20"/>
                <w:lang w:val="sq-AL"/>
              </w:rPr>
            </w:pPr>
            <w:r w:rsidRPr="002E0CAF">
              <w:rPr>
                <w:rFonts w:ascii="Times New Roman" w:hAnsi="Times New Roman"/>
                <w:b/>
                <w:sz w:val="20"/>
                <w:szCs w:val="20"/>
                <w:lang w:val="sq-AL"/>
              </w:rPr>
              <w:t>Tema 3:</w:t>
            </w:r>
            <w:r w:rsidRPr="002139AE">
              <w:rPr>
                <w:rFonts w:ascii="Times New Roman" w:hAnsi="Times New Roman"/>
                <w:b/>
                <w:sz w:val="20"/>
                <w:szCs w:val="20"/>
                <w:lang w:val="sq-AL"/>
              </w:rPr>
              <w:t>Assistenza infermieristica a pazienti con pericardite, miocardite ed endocardite.</w:t>
            </w:r>
          </w:p>
          <w:p w:rsidR="002E0CAF" w:rsidRPr="002E0CAF" w:rsidRDefault="002E0CAF" w:rsidP="002E0CAF">
            <w:pPr>
              <w:pStyle w:val="NoSpacing"/>
              <w:rPr>
                <w:rFonts w:ascii="Times New Roman" w:hAnsi="Times New Roman"/>
                <w:bCs/>
                <w:i/>
                <w:iCs/>
                <w:sz w:val="20"/>
                <w:szCs w:val="20"/>
                <w:lang w:val="sq-AL"/>
              </w:rPr>
            </w:pPr>
            <w:r w:rsidRPr="002E0CAF">
              <w:rPr>
                <w:rFonts w:ascii="Times New Roman" w:hAnsi="Times New Roman"/>
                <w:bCs/>
                <w:i/>
                <w:iCs/>
                <w:sz w:val="20"/>
                <w:szCs w:val="20"/>
                <w:lang w:val="sq-AL"/>
              </w:rPr>
              <w:t>La pericardite è un'infiammazione delle membrane del pericardio.Sono malattie molto causali. L'endocardite è un'infiammazione delle membrane endocardiche.</w:t>
            </w:r>
          </w:p>
          <w:p w:rsidR="002E0CAF" w:rsidRPr="002E0CAF" w:rsidRDefault="002E0CAF" w:rsidP="002E0CAF">
            <w:pPr>
              <w:pStyle w:val="NoSpacing"/>
              <w:rPr>
                <w:rFonts w:ascii="Times New Roman" w:hAnsi="Times New Roman"/>
                <w:bCs/>
                <w:sz w:val="20"/>
                <w:szCs w:val="20"/>
                <w:lang w:val="sq-AL"/>
              </w:rPr>
            </w:pPr>
          </w:p>
          <w:p w:rsidR="00C55341" w:rsidRPr="00155FE4" w:rsidRDefault="005026D9" w:rsidP="002E0CAF">
            <w:pPr>
              <w:pStyle w:val="NoSpacing"/>
              <w:rPr>
                <w:rFonts w:ascii="Times New Roman" w:hAnsi="Times New Roman"/>
                <w:sz w:val="20"/>
                <w:szCs w:val="20"/>
              </w:rPr>
            </w:pPr>
            <w:r w:rsidRPr="005026D9">
              <w:rPr>
                <w:rFonts w:ascii="Times New Roman" w:hAnsi="Times New Roman"/>
                <w:bCs/>
                <w:sz w:val="20"/>
                <w:szCs w:val="20"/>
                <w:lang w:val="sq-AL"/>
              </w:rPr>
              <w:t>Tirocinio guidato nel</w:t>
            </w:r>
            <w:r w:rsidRPr="005026D9">
              <w:rPr>
                <w:rFonts w:ascii="Times New Roman" w:hAnsi="Times New Roman"/>
                <w:color w:val="222222"/>
                <w:sz w:val="20"/>
                <w:szCs w:val="20"/>
                <w:shd w:val="clear" w:color="auto" w:fill="FFFFFF"/>
              </w:rPr>
              <w:t>’Unità Operativa di Medicina Interna</w:t>
            </w:r>
            <w:r w:rsidRPr="005026D9">
              <w:rPr>
                <w:rFonts w:ascii="Times New Roman" w:hAnsi="Times New Roman"/>
                <w:sz w:val="20"/>
                <w:szCs w:val="20"/>
                <w:lang w:val="sq-AL"/>
              </w:rPr>
              <w:t>.</w:t>
            </w:r>
          </w:p>
        </w:tc>
        <w:tc>
          <w:tcPr>
            <w:tcW w:w="722" w:type="pct"/>
            <w:tcBorders>
              <w:top w:val="single" w:sz="4" w:space="0" w:color="auto"/>
              <w:right w:val="single" w:sz="4" w:space="0" w:color="auto"/>
            </w:tcBorders>
          </w:tcPr>
          <w:p w:rsidR="00C55341" w:rsidRPr="00155FE4" w:rsidRDefault="00C55341" w:rsidP="00C73FC6">
            <w:pPr>
              <w:pStyle w:val="NoSpacing"/>
              <w:jc w:val="center"/>
              <w:rPr>
                <w:rFonts w:ascii="Times New Roman" w:hAnsi="Times New Roman"/>
                <w:sz w:val="20"/>
                <w:szCs w:val="20"/>
                <w:vertAlign w:val="superscript"/>
              </w:rPr>
            </w:pPr>
          </w:p>
          <w:p w:rsidR="00C55341" w:rsidRPr="00155FE4" w:rsidRDefault="00C55341" w:rsidP="00695555">
            <w:pPr>
              <w:pStyle w:val="NoSpacing"/>
              <w:rPr>
                <w:rFonts w:ascii="Times New Roman" w:hAnsi="Times New Roman"/>
                <w:i/>
                <w:sz w:val="20"/>
                <w:szCs w:val="20"/>
              </w:rPr>
            </w:pPr>
            <w:r w:rsidRPr="00155FE4">
              <w:rPr>
                <w:rFonts w:ascii="Times New Roman" w:hAnsi="Times New Roman"/>
                <w:sz w:val="20"/>
                <w:szCs w:val="20"/>
                <w:vertAlign w:val="superscript"/>
              </w:rPr>
              <w:t>(1)</w:t>
            </w:r>
            <w:r w:rsidR="002E0CAF">
              <w:rPr>
                <w:rFonts w:ascii="Times New Roman" w:hAnsi="Times New Roman"/>
                <w:i/>
                <w:sz w:val="20"/>
                <w:szCs w:val="20"/>
              </w:rPr>
              <w:t>pg</w:t>
            </w:r>
            <w:r w:rsidR="001E5601">
              <w:rPr>
                <w:rFonts w:ascii="Times New Roman" w:hAnsi="Times New Roman"/>
                <w:i/>
                <w:sz w:val="20"/>
                <w:szCs w:val="20"/>
              </w:rPr>
              <w:t>.5-12</w:t>
            </w:r>
          </w:p>
          <w:p w:rsidR="00C55341" w:rsidRDefault="00C55341" w:rsidP="00C73FC6">
            <w:pPr>
              <w:pStyle w:val="NoSpacing"/>
              <w:jc w:val="center"/>
              <w:rPr>
                <w:rFonts w:ascii="Times New Roman" w:hAnsi="Times New Roman"/>
                <w:sz w:val="20"/>
                <w:szCs w:val="20"/>
                <w:vertAlign w:val="superscript"/>
              </w:rPr>
            </w:pPr>
          </w:p>
          <w:p w:rsidR="009A37EA" w:rsidRDefault="009A37EA" w:rsidP="00C73FC6">
            <w:pPr>
              <w:pStyle w:val="NoSpacing"/>
              <w:jc w:val="center"/>
              <w:rPr>
                <w:rFonts w:ascii="Times New Roman" w:hAnsi="Times New Roman"/>
                <w:sz w:val="20"/>
                <w:szCs w:val="20"/>
                <w:vertAlign w:val="superscript"/>
              </w:rPr>
            </w:pPr>
          </w:p>
          <w:p w:rsidR="009A37EA" w:rsidRDefault="009A37EA" w:rsidP="00C73FC6">
            <w:pPr>
              <w:pStyle w:val="NoSpacing"/>
              <w:jc w:val="center"/>
              <w:rPr>
                <w:rFonts w:ascii="Times New Roman" w:hAnsi="Times New Roman"/>
                <w:sz w:val="20"/>
                <w:szCs w:val="20"/>
                <w:vertAlign w:val="superscript"/>
              </w:rPr>
            </w:pPr>
          </w:p>
          <w:p w:rsidR="009A37EA" w:rsidRDefault="009A37EA" w:rsidP="00C73FC6">
            <w:pPr>
              <w:pStyle w:val="NoSpacing"/>
              <w:jc w:val="center"/>
              <w:rPr>
                <w:rFonts w:ascii="Times New Roman" w:hAnsi="Times New Roman"/>
                <w:sz w:val="20"/>
                <w:szCs w:val="20"/>
                <w:vertAlign w:val="superscript"/>
              </w:rPr>
            </w:pPr>
          </w:p>
          <w:p w:rsidR="009A37EA" w:rsidRDefault="009A37EA" w:rsidP="00C73FC6">
            <w:pPr>
              <w:pStyle w:val="NoSpacing"/>
              <w:jc w:val="center"/>
              <w:rPr>
                <w:rFonts w:ascii="Times New Roman" w:hAnsi="Times New Roman"/>
                <w:sz w:val="20"/>
                <w:szCs w:val="20"/>
                <w:vertAlign w:val="superscript"/>
              </w:rPr>
            </w:pPr>
          </w:p>
          <w:p w:rsidR="009A37EA" w:rsidRDefault="009A37EA" w:rsidP="00C73FC6">
            <w:pPr>
              <w:pStyle w:val="NoSpacing"/>
              <w:jc w:val="center"/>
              <w:rPr>
                <w:rFonts w:ascii="Times New Roman" w:hAnsi="Times New Roman"/>
                <w:sz w:val="20"/>
                <w:szCs w:val="20"/>
                <w:vertAlign w:val="superscript"/>
              </w:rPr>
            </w:pPr>
          </w:p>
          <w:p w:rsidR="00C55341" w:rsidRPr="00155FE4" w:rsidRDefault="00C55341" w:rsidP="00695555">
            <w:pPr>
              <w:pStyle w:val="NoSpacing"/>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A6228F">
              <w:rPr>
                <w:rFonts w:ascii="Times New Roman" w:hAnsi="Times New Roman"/>
                <w:i/>
                <w:sz w:val="20"/>
                <w:szCs w:val="20"/>
              </w:rPr>
              <w:t>.17</w:t>
            </w:r>
            <w:r w:rsidR="00D335C6">
              <w:rPr>
                <w:rFonts w:ascii="Times New Roman" w:hAnsi="Times New Roman"/>
                <w:i/>
                <w:sz w:val="20"/>
                <w:szCs w:val="20"/>
              </w:rPr>
              <w:t>-20</w:t>
            </w:r>
          </w:p>
          <w:p w:rsidR="00C55341" w:rsidRPr="00155FE4" w:rsidRDefault="00C55341" w:rsidP="00C73FC6">
            <w:pPr>
              <w:pStyle w:val="NoSpacing"/>
              <w:jc w:val="center"/>
              <w:rPr>
                <w:rFonts w:ascii="Times New Roman" w:hAnsi="Times New Roman"/>
                <w:i/>
                <w:sz w:val="20"/>
                <w:szCs w:val="20"/>
              </w:rPr>
            </w:pPr>
          </w:p>
          <w:p w:rsidR="00C55341" w:rsidRDefault="00C55341" w:rsidP="00C73FC6">
            <w:pPr>
              <w:pStyle w:val="NoSpacing"/>
              <w:jc w:val="center"/>
              <w:rPr>
                <w:rFonts w:ascii="Times New Roman" w:hAnsi="Times New Roman"/>
                <w:i/>
                <w:sz w:val="20"/>
                <w:szCs w:val="20"/>
              </w:rPr>
            </w:pPr>
          </w:p>
          <w:p w:rsidR="00695555" w:rsidRDefault="00695555" w:rsidP="00695555">
            <w:pPr>
              <w:pStyle w:val="NoSpacing"/>
              <w:rPr>
                <w:rFonts w:ascii="Times New Roman" w:hAnsi="Times New Roman"/>
                <w:sz w:val="20"/>
                <w:szCs w:val="20"/>
                <w:vertAlign w:val="superscript"/>
              </w:rPr>
            </w:pPr>
          </w:p>
          <w:p w:rsidR="002405CE" w:rsidRDefault="00C55341" w:rsidP="00695555">
            <w:pPr>
              <w:pStyle w:val="NoSpacing"/>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695555">
              <w:rPr>
                <w:rFonts w:ascii="Times New Roman" w:hAnsi="Times New Roman"/>
                <w:i/>
                <w:sz w:val="20"/>
                <w:szCs w:val="20"/>
              </w:rPr>
              <w:t>21-29</w:t>
            </w:r>
          </w:p>
          <w:p w:rsidR="002405CE" w:rsidRDefault="002405CE"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C55341" w:rsidP="00C75C2E">
            <w:pPr>
              <w:pStyle w:val="NoSpacing"/>
              <w:rPr>
                <w:rFonts w:ascii="Times New Roman" w:hAnsi="Times New Roman"/>
                <w:sz w:val="20"/>
                <w:szCs w:val="20"/>
              </w:rPr>
            </w:pPr>
          </w:p>
        </w:tc>
        <w:tc>
          <w:tcPr>
            <w:tcW w:w="811" w:type="pct"/>
            <w:tcBorders>
              <w:top w:val="single" w:sz="4" w:space="0" w:color="auto"/>
              <w:left w:val="single" w:sz="4" w:space="0" w:color="auto"/>
            </w:tcBorders>
            <w:shd w:val="clear" w:color="auto" w:fill="auto"/>
            <w:vAlign w:val="center"/>
          </w:tcPr>
          <w:p w:rsidR="00C55341" w:rsidRPr="00155FE4" w:rsidRDefault="002E0CAF" w:rsidP="00C55341">
            <w:pPr>
              <w:pStyle w:val="NoSpacing"/>
              <w:rPr>
                <w:rFonts w:ascii="Times New Roman" w:hAnsi="Times New Roman"/>
                <w:sz w:val="20"/>
                <w:szCs w:val="20"/>
                <w:lang w:val="sq-AL"/>
              </w:rPr>
            </w:pPr>
            <w:r w:rsidRPr="002E0CAF">
              <w:rPr>
                <w:rFonts w:ascii="Times New Roman" w:hAnsi="Times New Roman"/>
                <w:sz w:val="20"/>
                <w:szCs w:val="20"/>
                <w:lang w:val="sq-AL"/>
              </w:rPr>
              <w:t>1 ora di lezione</w:t>
            </w:r>
          </w:p>
          <w:p w:rsidR="002405CE" w:rsidRDefault="002405CE" w:rsidP="00C55341">
            <w:pPr>
              <w:pStyle w:val="NoSpacing"/>
              <w:rPr>
                <w:rFonts w:ascii="Times New Roman" w:hAnsi="Times New Roman"/>
                <w:sz w:val="20"/>
                <w:szCs w:val="20"/>
                <w:lang w:val="sq-AL"/>
              </w:rPr>
            </w:pPr>
          </w:p>
          <w:p w:rsidR="002405CE" w:rsidRDefault="002405CE" w:rsidP="00C55341">
            <w:pPr>
              <w:pStyle w:val="NoSpacing"/>
              <w:rPr>
                <w:rFonts w:ascii="Times New Roman" w:hAnsi="Times New Roman"/>
                <w:sz w:val="20"/>
                <w:szCs w:val="20"/>
                <w:lang w:val="sq-AL"/>
              </w:rPr>
            </w:pPr>
          </w:p>
          <w:p w:rsidR="002405CE" w:rsidRDefault="002405CE" w:rsidP="00C55341">
            <w:pPr>
              <w:pStyle w:val="NoSpacing"/>
              <w:rPr>
                <w:rFonts w:ascii="Times New Roman" w:hAnsi="Times New Roman"/>
                <w:sz w:val="20"/>
                <w:szCs w:val="20"/>
                <w:lang w:val="sq-AL"/>
              </w:rPr>
            </w:pPr>
          </w:p>
          <w:p w:rsidR="002405CE" w:rsidRDefault="002405CE" w:rsidP="00C55341">
            <w:pPr>
              <w:pStyle w:val="NoSpacing"/>
              <w:rPr>
                <w:rFonts w:ascii="Times New Roman" w:hAnsi="Times New Roman"/>
                <w:sz w:val="20"/>
                <w:szCs w:val="20"/>
                <w:lang w:val="sq-AL"/>
              </w:rPr>
            </w:pPr>
          </w:p>
          <w:p w:rsidR="002405CE" w:rsidRDefault="002405CE" w:rsidP="00C55341">
            <w:pPr>
              <w:pStyle w:val="NoSpacing"/>
              <w:rPr>
                <w:rFonts w:ascii="Times New Roman" w:hAnsi="Times New Roman"/>
                <w:sz w:val="20"/>
                <w:szCs w:val="20"/>
                <w:lang w:val="sq-AL"/>
              </w:rPr>
            </w:pPr>
          </w:p>
          <w:p w:rsidR="00C55341" w:rsidRPr="00155FE4" w:rsidRDefault="002E0CAF" w:rsidP="00C55341">
            <w:pPr>
              <w:pStyle w:val="NoSpacing"/>
              <w:rPr>
                <w:rFonts w:ascii="Times New Roman" w:hAnsi="Times New Roman"/>
                <w:sz w:val="20"/>
                <w:szCs w:val="20"/>
                <w:lang w:val="sq-AL"/>
              </w:rPr>
            </w:pPr>
            <w:r w:rsidRPr="002E0CAF">
              <w:rPr>
                <w:rFonts w:ascii="Times New Roman" w:hAnsi="Times New Roman"/>
                <w:sz w:val="20"/>
                <w:szCs w:val="20"/>
                <w:lang w:val="sq-AL"/>
              </w:rPr>
              <w:t>1 ora di lezione</w:t>
            </w:r>
          </w:p>
          <w:p w:rsidR="002405CE" w:rsidRDefault="002405CE" w:rsidP="00C55341">
            <w:pPr>
              <w:pStyle w:val="NoSpacing"/>
              <w:rPr>
                <w:rFonts w:ascii="Times New Roman" w:hAnsi="Times New Roman"/>
                <w:sz w:val="20"/>
                <w:szCs w:val="20"/>
                <w:lang w:val="sq-AL"/>
              </w:rPr>
            </w:pPr>
          </w:p>
          <w:p w:rsidR="002405CE" w:rsidRDefault="002405CE" w:rsidP="00C55341">
            <w:pPr>
              <w:pStyle w:val="NoSpacing"/>
              <w:rPr>
                <w:rFonts w:ascii="Times New Roman" w:hAnsi="Times New Roman"/>
                <w:sz w:val="20"/>
                <w:szCs w:val="20"/>
                <w:lang w:val="sq-AL"/>
              </w:rPr>
            </w:pPr>
          </w:p>
          <w:p w:rsidR="002405CE" w:rsidRDefault="002E0CAF" w:rsidP="00C55341">
            <w:pPr>
              <w:pStyle w:val="NoSpacing"/>
              <w:rPr>
                <w:rFonts w:ascii="Times New Roman" w:hAnsi="Times New Roman"/>
                <w:sz w:val="20"/>
                <w:szCs w:val="20"/>
                <w:lang w:val="sq-AL"/>
              </w:rPr>
            </w:pPr>
            <w:r w:rsidRPr="002E0CAF">
              <w:rPr>
                <w:rFonts w:ascii="Times New Roman" w:hAnsi="Times New Roman"/>
                <w:sz w:val="20"/>
                <w:szCs w:val="20"/>
                <w:lang w:val="sq-AL"/>
              </w:rPr>
              <w:t>1 ora di lezione</w:t>
            </w:r>
          </w:p>
          <w:p w:rsidR="00695555" w:rsidRDefault="00695555" w:rsidP="00C55341">
            <w:pPr>
              <w:pStyle w:val="NoSpacing"/>
              <w:rPr>
                <w:rFonts w:ascii="Times New Roman" w:hAnsi="Times New Roman"/>
                <w:sz w:val="20"/>
                <w:szCs w:val="20"/>
                <w:lang w:val="sq-AL"/>
              </w:rPr>
            </w:pPr>
          </w:p>
          <w:p w:rsidR="00AF3BB8" w:rsidRDefault="00AF3BB8" w:rsidP="00C55341">
            <w:pPr>
              <w:pStyle w:val="NoSpacing"/>
              <w:rPr>
                <w:rFonts w:ascii="Times New Roman" w:hAnsi="Times New Roman"/>
                <w:i/>
                <w:sz w:val="20"/>
                <w:szCs w:val="20"/>
                <w:lang w:val="sq-AL"/>
              </w:rPr>
            </w:pPr>
          </w:p>
          <w:p w:rsidR="00AF3BB8" w:rsidRDefault="00AF3BB8" w:rsidP="00C55341">
            <w:pPr>
              <w:pStyle w:val="NoSpacing"/>
              <w:rPr>
                <w:rFonts w:ascii="Times New Roman" w:hAnsi="Times New Roman"/>
                <w:i/>
                <w:sz w:val="20"/>
                <w:szCs w:val="20"/>
                <w:lang w:val="sq-AL"/>
              </w:rPr>
            </w:pPr>
          </w:p>
          <w:p w:rsidR="00AF3BB8" w:rsidRDefault="00AF3BB8" w:rsidP="00C55341">
            <w:pPr>
              <w:pStyle w:val="NoSpacing"/>
              <w:rPr>
                <w:rFonts w:ascii="Times New Roman" w:hAnsi="Times New Roman"/>
                <w:i/>
                <w:sz w:val="20"/>
                <w:szCs w:val="20"/>
                <w:lang w:val="sq-AL"/>
              </w:rPr>
            </w:pPr>
          </w:p>
          <w:p w:rsidR="00C55341" w:rsidRPr="00CE08C1" w:rsidRDefault="002E0CAF" w:rsidP="00C55341">
            <w:pPr>
              <w:pStyle w:val="NoSpacing"/>
              <w:rPr>
                <w:rFonts w:ascii="Times New Roman" w:hAnsi="Times New Roman"/>
                <w:sz w:val="20"/>
                <w:szCs w:val="20"/>
                <w:lang w:val="sq-AL"/>
              </w:rPr>
            </w:pPr>
            <w:r w:rsidRPr="002E0CAF">
              <w:rPr>
                <w:rFonts w:ascii="Times New Roman" w:hAnsi="Times New Roman"/>
                <w:i/>
                <w:sz w:val="20"/>
                <w:szCs w:val="20"/>
                <w:lang w:val="sq-AL"/>
              </w:rPr>
              <w:t xml:space="preserve">4 ore </w:t>
            </w:r>
            <w:r>
              <w:rPr>
                <w:rFonts w:ascii="Times New Roman" w:hAnsi="Times New Roman"/>
                <w:i/>
                <w:sz w:val="20"/>
                <w:szCs w:val="20"/>
                <w:lang w:val="sq-AL"/>
              </w:rPr>
              <w:t>di tirocinio</w:t>
            </w:r>
          </w:p>
        </w:tc>
      </w:tr>
      <w:tr w:rsidR="00C55341" w:rsidRPr="00DA08C5" w:rsidTr="0008577A">
        <w:trPr>
          <w:trHeight w:val="80"/>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2</w:t>
            </w:r>
          </w:p>
        </w:tc>
        <w:tc>
          <w:tcPr>
            <w:tcW w:w="2881" w:type="pct"/>
            <w:tcBorders>
              <w:right w:val="single" w:sz="4" w:space="0" w:color="auto"/>
            </w:tcBorders>
            <w:shd w:val="clear" w:color="auto" w:fill="auto"/>
            <w:vAlign w:val="center"/>
          </w:tcPr>
          <w:p w:rsidR="002139AE" w:rsidRPr="002139AE" w:rsidRDefault="002139AE" w:rsidP="002139AE">
            <w:pPr>
              <w:pStyle w:val="NoSpacing"/>
              <w:rPr>
                <w:rFonts w:ascii="Times New Roman" w:hAnsi="Times New Roman"/>
                <w:bCs/>
                <w:sz w:val="20"/>
                <w:szCs w:val="20"/>
                <w:lang w:val="sq-AL"/>
              </w:rPr>
            </w:pPr>
            <w:r w:rsidRPr="002139AE">
              <w:rPr>
                <w:rFonts w:ascii="Times New Roman" w:hAnsi="Times New Roman"/>
                <w:b/>
                <w:sz w:val="20"/>
                <w:szCs w:val="20"/>
                <w:lang w:val="sq-AL"/>
              </w:rPr>
              <w:t>Tema 4. Assistenza infermieristica a pazienti con angina pectoris, pazienti con IMA e pazienti con HTA</w:t>
            </w:r>
          </w:p>
          <w:p w:rsidR="002139AE" w:rsidRPr="002139AE" w:rsidRDefault="002139AE" w:rsidP="002139AE">
            <w:pPr>
              <w:pStyle w:val="NoSpacing"/>
              <w:rPr>
                <w:rFonts w:ascii="Times New Roman" w:hAnsi="Times New Roman"/>
                <w:bCs/>
                <w:i/>
                <w:iCs/>
                <w:sz w:val="20"/>
                <w:szCs w:val="20"/>
                <w:lang w:val="sq-AL"/>
              </w:rPr>
            </w:pPr>
            <w:r w:rsidRPr="002139AE">
              <w:rPr>
                <w:rFonts w:ascii="Times New Roman" w:hAnsi="Times New Roman"/>
                <w:bCs/>
                <w:i/>
                <w:iCs/>
                <w:sz w:val="20"/>
                <w:szCs w:val="20"/>
                <w:lang w:val="sq-AL"/>
              </w:rPr>
              <w:t xml:space="preserve">L'angina pectoris è una patologia che si verifica quando l'apporto di ossigeno al </w:t>
            </w:r>
            <w:r>
              <w:rPr>
                <w:rFonts w:ascii="Times New Roman" w:hAnsi="Times New Roman"/>
                <w:bCs/>
                <w:i/>
                <w:iCs/>
                <w:sz w:val="20"/>
                <w:szCs w:val="20"/>
                <w:lang w:val="sq-AL"/>
              </w:rPr>
              <w:t>miocardio</w:t>
            </w:r>
            <w:r w:rsidRPr="002139AE">
              <w:rPr>
                <w:rFonts w:ascii="Times New Roman" w:hAnsi="Times New Roman"/>
                <w:bCs/>
                <w:i/>
                <w:iCs/>
                <w:sz w:val="20"/>
                <w:szCs w:val="20"/>
                <w:lang w:val="sq-AL"/>
              </w:rPr>
              <w:t xml:space="preserve"> non è sufficiente, di solito a causa di alterazioni aterosclerotiche nelle arterie coronarie.</w:t>
            </w:r>
          </w:p>
          <w:p w:rsidR="002139AE" w:rsidRPr="002139AE" w:rsidRDefault="002139AE" w:rsidP="002139AE">
            <w:pPr>
              <w:pStyle w:val="NoSpacing"/>
              <w:rPr>
                <w:rFonts w:ascii="Times New Roman" w:hAnsi="Times New Roman"/>
                <w:bCs/>
                <w:i/>
                <w:iCs/>
                <w:sz w:val="20"/>
                <w:szCs w:val="20"/>
                <w:lang w:val="sq-AL"/>
              </w:rPr>
            </w:pPr>
            <w:r w:rsidRPr="002139AE">
              <w:rPr>
                <w:rFonts w:ascii="Times New Roman" w:hAnsi="Times New Roman"/>
                <w:bCs/>
                <w:i/>
                <w:iCs/>
                <w:sz w:val="20"/>
                <w:szCs w:val="20"/>
                <w:lang w:val="sq-AL"/>
              </w:rPr>
              <w:t>L'infarto del miocardio è una patologia espressa da aree necrotiche nel miocardio, che deriva da uno spasmo prolungato e dall'ostruzione dell'arteria coronaria in assenza di circoli collaterali e che porta all'arresto immediato del sangue e dell'ossigeno nel muscolo cardiaco.</w:t>
            </w:r>
          </w:p>
          <w:p w:rsidR="002139AE" w:rsidRPr="002139AE" w:rsidRDefault="002139AE" w:rsidP="002139AE">
            <w:pPr>
              <w:pStyle w:val="NoSpacing"/>
              <w:rPr>
                <w:rFonts w:ascii="Times New Roman" w:hAnsi="Times New Roman"/>
                <w:bCs/>
                <w:i/>
                <w:iCs/>
                <w:sz w:val="20"/>
                <w:szCs w:val="20"/>
                <w:lang w:val="sq-AL"/>
              </w:rPr>
            </w:pPr>
            <w:r w:rsidRPr="002139AE">
              <w:rPr>
                <w:rFonts w:ascii="Times New Roman" w:hAnsi="Times New Roman"/>
                <w:bCs/>
                <w:i/>
                <w:iCs/>
                <w:sz w:val="20"/>
                <w:szCs w:val="20"/>
                <w:lang w:val="sq-AL"/>
              </w:rPr>
              <w:t>La tensione arteriosa è la pressione esercitata dal sangue nei suoi vasi. Il livello di questa pressione dipende dal volume del sangue, dalla forza lavoro del cuore e dalla resistenza periferica incontrata dal flusso sanguigno nel sistema arterioso. L'HTA è una delle malattie più diffuse in tutto il mondo. Nel nostro Paese colpisce circa l'80% della popolazione adulta.</w:t>
            </w:r>
          </w:p>
          <w:p w:rsidR="002139AE" w:rsidRPr="002139AE" w:rsidRDefault="002139AE" w:rsidP="002139AE">
            <w:pPr>
              <w:pStyle w:val="NoSpacing"/>
              <w:rPr>
                <w:rFonts w:ascii="Times New Roman" w:hAnsi="Times New Roman"/>
                <w:b/>
                <w:sz w:val="20"/>
                <w:szCs w:val="20"/>
                <w:lang w:val="sq-AL"/>
              </w:rPr>
            </w:pPr>
            <w:r w:rsidRPr="002139AE">
              <w:rPr>
                <w:rFonts w:ascii="Times New Roman" w:hAnsi="Times New Roman"/>
                <w:b/>
                <w:sz w:val="20"/>
                <w:szCs w:val="20"/>
                <w:lang w:val="sq-AL"/>
              </w:rPr>
              <w:t>Tema 5. L'assistenza infermieristica nello scompenso cardiaco.</w:t>
            </w:r>
          </w:p>
          <w:p w:rsidR="002139AE" w:rsidRPr="002139AE" w:rsidRDefault="002139AE" w:rsidP="002139AE">
            <w:pPr>
              <w:pStyle w:val="NoSpacing"/>
              <w:rPr>
                <w:rFonts w:ascii="Times New Roman" w:hAnsi="Times New Roman"/>
                <w:bCs/>
                <w:i/>
                <w:iCs/>
                <w:sz w:val="20"/>
                <w:szCs w:val="20"/>
                <w:lang w:val="sq-AL"/>
              </w:rPr>
            </w:pPr>
            <w:r w:rsidRPr="002139AE">
              <w:rPr>
                <w:rFonts w:ascii="Times New Roman" w:hAnsi="Times New Roman"/>
                <w:bCs/>
                <w:i/>
                <w:iCs/>
                <w:sz w:val="20"/>
                <w:szCs w:val="20"/>
                <w:lang w:val="sq-AL"/>
              </w:rPr>
              <w:t>L'insufficienza cardiaca è una condizione cronica molto comune in cui un cuore malato riduce la capacità di una persona di essere sufficientemente attiva fisicamente. Soffrire di insufficienza cardiaca significa che il sangue non viene pompato correttamente dal cuore e talvolta provoca un blocco del sangue che va ai polmoni e ai tessuti del corpo.</w:t>
            </w:r>
          </w:p>
          <w:p w:rsidR="002139AE" w:rsidRDefault="002139AE" w:rsidP="002139AE">
            <w:pPr>
              <w:pStyle w:val="NoSpacing"/>
              <w:rPr>
                <w:rFonts w:ascii="Times New Roman" w:hAnsi="Times New Roman"/>
                <w:b/>
                <w:sz w:val="20"/>
                <w:szCs w:val="20"/>
                <w:lang w:val="sq-AL"/>
              </w:rPr>
            </w:pPr>
            <w:r w:rsidRPr="002139AE">
              <w:rPr>
                <w:rFonts w:ascii="Times New Roman" w:hAnsi="Times New Roman"/>
                <w:b/>
                <w:sz w:val="20"/>
                <w:szCs w:val="20"/>
                <w:lang w:val="sq-AL"/>
              </w:rPr>
              <w:t>Tema 6: Assistenza infermieristica nei pazienti con polmonite.</w:t>
            </w:r>
          </w:p>
          <w:p w:rsidR="002139AE" w:rsidRPr="002139AE" w:rsidRDefault="002139AE" w:rsidP="002139AE">
            <w:pPr>
              <w:pStyle w:val="NoSpacing"/>
              <w:rPr>
                <w:rFonts w:ascii="Times New Roman" w:hAnsi="Times New Roman"/>
                <w:i/>
                <w:sz w:val="20"/>
                <w:szCs w:val="20"/>
                <w:lang w:val="sq-AL"/>
              </w:rPr>
            </w:pPr>
            <w:r w:rsidRPr="002139AE">
              <w:rPr>
                <w:rFonts w:ascii="Times New Roman" w:hAnsi="Times New Roman"/>
                <w:i/>
                <w:sz w:val="20"/>
                <w:szCs w:val="20"/>
                <w:lang w:val="sq-AL"/>
              </w:rPr>
              <w:t xml:space="preserve">La polmonite è un processo infiammatorio dei polmoni, che si concentra sul tessuto interstiziale perialveolare e sulle pareti </w:t>
            </w:r>
            <w:r w:rsidRPr="002139AE">
              <w:rPr>
                <w:rFonts w:ascii="Times New Roman" w:hAnsi="Times New Roman"/>
                <w:i/>
                <w:sz w:val="20"/>
                <w:szCs w:val="20"/>
                <w:lang w:val="sq-AL"/>
              </w:rPr>
              <w:lastRenderedPageBreak/>
              <w:t>alveolari.</w:t>
            </w:r>
          </w:p>
          <w:p w:rsidR="002139AE" w:rsidRPr="002139AE" w:rsidRDefault="002139AE" w:rsidP="002139AE">
            <w:pPr>
              <w:pStyle w:val="NoSpacing"/>
              <w:rPr>
                <w:rFonts w:ascii="Times New Roman" w:hAnsi="Times New Roman"/>
                <w:i/>
                <w:sz w:val="20"/>
                <w:szCs w:val="20"/>
                <w:lang w:val="sq-AL"/>
              </w:rPr>
            </w:pPr>
          </w:p>
          <w:p w:rsidR="00C55341" w:rsidRPr="00155FE4" w:rsidRDefault="005026D9" w:rsidP="002139AE">
            <w:pPr>
              <w:spacing w:after="0" w:line="240" w:lineRule="auto"/>
              <w:rPr>
                <w:rFonts w:ascii="Times New Roman" w:hAnsi="Times New Roman" w:cs="Times New Roman"/>
                <w:i/>
                <w:sz w:val="20"/>
                <w:szCs w:val="20"/>
                <w:lang w:val="sq-AL"/>
              </w:rPr>
            </w:pPr>
            <w:r w:rsidRPr="005026D9">
              <w:rPr>
                <w:rFonts w:ascii="Times New Roman" w:hAnsi="Times New Roman" w:cs="Times New Roman"/>
                <w:bCs/>
                <w:sz w:val="20"/>
                <w:szCs w:val="20"/>
                <w:lang w:val="sq-AL"/>
              </w:rPr>
              <w:t>Tirocinio guidato nel</w:t>
            </w:r>
            <w:r w:rsidRPr="00DA08C5">
              <w:rPr>
                <w:rFonts w:ascii="Times New Roman" w:hAnsi="Times New Roman" w:cs="Times New Roman"/>
                <w:color w:val="222222"/>
                <w:sz w:val="20"/>
                <w:szCs w:val="20"/>
                <w:shd w:val="clear" w:color="auto" w:fill="FFFFFF"/>
                <w:lang w:val="it-IT"/>
              </w:rPr>
              <w:t>’Unità Operativa di Medicina Interna</w:t>
            </w:r>
            <w:r w:rsidRPr="005026D9">
              <w:rPr>
                <w:rFonts w:ascii="Times New Roman" w:hAnsi="Times New Roman" w:cs="Times New Roman"/>
                <w:sz w:val="20"/>
                <w:szCs w:val="20"/>
                <w:lang w:val="sq-AL"/>
              </w:rPr>
              <w:t>.</w:t>
            </w:r>
          </w:p>
        </w:tc>
        <w:tc>
          <w:tcPr>
            <w:tcW w:w="722" w:type="pct"/>
            <w:tcBorders>
              <w:right w:val="single" w:sz="4" w:space="0" w:color="auto"/>
            </w:tcBorders>
          </w:tcPr>
          <w:p w:rsidR="00C55341" w:rsidRPr="00155FE4" w:rsidRDefault="00C55341" w:rsidP="00C73FC6">
            <w:pPr>
              <w:pStyle w:val="NoSpacing"/>
              <w:jc w:val="center"/>
              <w:rPr>
                <w:rFonts w:ascii="Times New Roman" w:hAnsi="Times New Roman"/>
                <w:sz w:val="20"/>
                <w:szCs w:val="20"/>
                <w:vertAlign w:val="superscript"/>
              </w:rPr>
            </w:pPr>
          </w:p>
          <w:p w:rsidR="00C55341" w:rsidRPr="00155FE4" w:rsidRDefault="00C55341" w:rsidP="00C73FC6">
            <w:pPr>
              <w:pStyle w:val="NoSpacing"/>
              <w:jc w:val="center"/>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6E57C2">
              <w:rPr>
                <w:rFonts w:ascii="Times New Roman" w:hAnsi="Times New Roman"/>
                <w:i/>
                <w:sz w:val="20"/>
                <w:szCs w:val="20"/>
              </w:rPr>
              <w:t>31-45</w:t>
            </w:r>
          </w:p>
          <w:p w:rsidR="00C55341" w:rsidRDefault="00C55341" w:rsidP="00C73FC6">
            <w:pPr>
              <w:pStyle w:val="NoSpacing"/>
              <w:jc w:val="center"/>
              <w:rPr>
                <w:rFonts w:ascii="Times New Roman" w:hAnsi="Times New Roman"/>
                <w:i/>
                <w:sz w:val="20"/>
                <w:szCs w:val="20"/>
              </w:rPr>
            </w:pPr>
          </w:p>
          <w:p w:rsidR="00F266B2" w:rsidRDefault="00F266B2" w:rsidP="00C73FC6">
            <w:pPr>
              <w:pStyle w:val="NoSpacing"/>
              <w:jc w:val="center"/>
              <w:rPr>
                <w:rFonts w:ascii="Times New Roman" w:hAnsi="Times New Roman"/>
                <w:i/>
                <w:sz w:val="20"/>
                <w:szCs w:val="20"/>
              </w:rPr>
            </w:pPr>
          </w:p>
          <w:p w:rsidR="00F266B2" w:rsidRDefault="00F266B2" w:rsidP="00C73FC6">
            <w:pPr>
              <w:pStyle w:val="NoSpacing"/>
              <w:jc w:val="center"/>
              <w:rPr>
                <w:rFonts w:ascii="Times New Roman" w:hAnsi="Times New Roman"/>
                <w:i/>
                <w:sz w:val="20"/>
                <w:szCs w:val="20"/>
              </w:rPr>
            </w:pPr>
          </w:p>
          <w:p w:rsidR="00F266B2" w:rsidRDefault="00F266B2" w:rsidP="00C73FC6">
            <w:pPr>
              <w:pStyle w:val="NoSpacing"/>
              <w:jc w:val="center"/>
              <w:rPr>
                <w:rFonts w:ascii="Times New Roman" w:hAnsi="Times New Roman"/>
                <w:i/>
                <w:sz w:val="20"/>
                <w:szCs w:val="20"/>
              </w:rPr>
            </w:pPr>
          </w:p>
          <w:p w:rsidR="00F266B2" w:rsidRDefault="00F266B2" w:rsidP="00C73FC6">
            <w:pPr>
              <w:pStyle w:val="NoSpacing"/>
              <w:jc w:val="center"/>
              <w:rPr>
                <w:rFonts w:ascii="Times New Roman" w:hAnsi="Times New Roman"/>
                <w:i/>
                <w:sz w:val="20"/>
                <w:szCs w:val="20"/>
              </w:rPr>
            </w:pPr>
          </w:p>
          <w:p w:rsidR="006C3F36" w:rsidRDefault="006C3F36" w:rsidP="00C73FC6">
            <w:pPr>
              <w:pStyle w:val="NoSpacing"/>
              <w:jc w:val="center"/>
              <w:rPr>
                <w:rFonts w:ascii="Times New Roman" w:hAnsi="Times New Roman"/>
                <w:i/>
                <w:sz w:val="20"/>
                <w:szCs w:val="20"/>
              </w:rPr>
            </w:pPr>
          </w:p>
          <w:p w:rsidR="006C3F36" w:rsidRDefault="006C3F36" w:rsidP="00C73FC6">
            <w:pPr>
              <w:pStyle w:val="NoSpacing"/>
              <w:jc w:val="center"/>
              <w:rPr>
                <w:rFonts w:ascii="Times New Roman" w:hAnsi="Times New Roman"/>
                <w:i/>
                <w:sz w:val="20"/>
                <w:szCs w:val="20"/>
              </w:rPr>
            </w:pPr>
          </w:p>
          <w:p w:rsidR="00F266B2" w:rsidRPr="00155FE4" w:rsidRDefault="00F266B2" w:rsidP="00C73FC6">
            <w:pPr>
              <w:pStyle w:val="NoSpacing"/>
              <w:jc w:val="center"/>
              <w:rPr>
                <w:rFonts w:ascii="Times New Roman" w:hAnsi="Times New Roman"/>
                <w:i/>
                <w:sz w:val="20"/>
                <w:szCs w:val="20"/>
              </w:rPr>
            </w:pPr>
          </w:p>
          <w:p w:rsidR="006E57C2" w:rsidRDefault="006E57C2" w:rsidP="00C73FC6">
            <w:pPr>
              <w:pStyle w:val="NoSpacing"/>
              <w:jc w:val="center"/>
              <w:rPr>
                <w:rFonts w:ascii="Times New Roman" w:hAnsi="Times New Roman"/>
                <w:sz w:val="20"/>
                <w:szCs w:val="20"/>
                <w:vertAlign w:val="superscript"/>
              </w:rPr>
            </w:pPr>
          </w:p>
          <w:p w:rsidR="006E57C2" w:rsidRDefault="006E57C2" w:rsidP="00C73FC6">
            <w:pPr>
              <w:pStyle w:val="NoSpacing"/>
              <w:jc w:val="center"/>
              <w:rPr>
                <w:rFonts w:ascii="Times New Roman" w:hAnsi="Times New Roman"/>
                <w:sz w:val="20"/>
                <w:szCs w:val="20"/>
                <w:vertAlign w:val="superscript"/>
              </w:rPr>
            </w:pPr>
          </w:p>
          <w:p w:rsidR="006E57C2" w:rsidRDefault="006E57C2" w:rsidP="00C73FC6">
            <w:pPr>
              <w:pStyle w:val="NoSpacing"/>
              <w:jc w:val="center"/>
              <w:rPr>
                <w:rFonts w:ascii="Times New Roman" w:hAnsi="Times New Roman"/>
                <w:sz w:val="20"/>
                <w:szCs w:val="20"/>
                <w:vertAlign w:val="superscript"/>
              </w:rPr>
            </w:pPr>
          </w:p>
          <w:p w:rsidR="006E57C2" w:rsidRDefault="006E57C2" w:rsidP="00C73FC6">
            <w:pPr>
              <w:pStyle w:val="NoSpacing"/>
              <w:jc w:val="center"/>
              <w:rPr>
                <w:rFonts w:ascii="Times New Roman" w:hAnsi="Times New Roman"/>
                <w:sz w:val="20"/>
                <w:szCs w:val="20"/>
                <w:vertAlign w:val="superscript"/>
              </w:rPr>
            </w:pPr>
          </w:p>
          <w:p w:rsidR="006E57C2" w:rsidRDefault="006E57C2" w:rsidP="00C73FC6">
            <w:pPr>
              <w:pStyle w:val="NoSpacing"/>
              <w:jc w:val="center"/>
              <w:rPr>
                <w:rFonts w:ascii="Times New Roman" w:hAnsi="Times New Roman"/>
                <w:sz w:val="20"/>
                <w:szCs w:val="20"/>
                <w:vertAlign w:val="superscript"/>
              </w:rPr>
            </w:pPr>
          </w:p>
          <w:p w:rsidR="00C55341" w:rsidRPr="00155FE4" w:rsidRDefault="007F3283" w:rsidP="00C73FC6">
            <w:pPr>
              <w:pStyle w:val="NoSpacing"/>
              <w:jc w:val="center"/>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106BC6">
              <w:rPr>
                <w:rFonts w:ascii="Times New Roman" w:hAnsi="Times New Roman"/>
                <w:i/>
                <w:sz w:val="20"/>
                <w:szCs w:val="20"/>
              </w:rPr>
              <w:t>.</w:t>
            </w:r>
            <w:r w:rsidR="00532E8C">
              <w:rPr>
                <w:rFonts w:ascii="Times New Roman" w:hAnsi="Times New Roman"/>
                <w:i/>
                <w:sz w:val="20"/>
                <w:szCs w:val="20"/>
              </w:rPr>
              <w:t>46-50</w:t>
            </w:r>
          </w:p>
          <w:p w:rsidR="007F3283" w:rsidRDefault="007F3283" w:rsidP="00C73FC6">
            <w:pPr>
              <w:pStyle w:val="NoSpacing"/>
              <w:jc w:val="center"/>
              <w:rPr>
                <w:rFonts w:ascii="Times New Roman" w:hAnsi="Times New Roman"/>
                <w:i/>
                <w:sz w:val="20"/>
                <w:szCs w:val="20"/>
              </w:rPr>
            </w:pPr>
          </w:p>
          <w:p w:rsidR="00F266B2" w:rsidRDefault="00F266B2" w:rsidP="00C73FC6">
            <w:pPr>
              <w:pStyle w:val="NoSpacing"/>
              <w:jc w:val="center"/>
              <w:rPr>
                <w:rFonts w:ascii="Times New Roman" w:hAnsi="Times New Roman"/>
                <w:i/>
                <w:sz w:val="20"/>
                <w:szCs w:val="20"/>
              </w:rPr>
            </w:pPr>
          </w:p>
          <w:p w:rsidR="00F266B2" w:rsidRDefault="00F266B2" w:rsidP="00C73FC6">
            <w:pPr>
              <w:pStyle w:val="NoSpacing"/>
              <w:jc w:val="center"/>
              <w:rPr>
                <w:rFonts w:ascii="Times New Roman" w:hAnsi="Times New Roman"/>
                <w:i/>
                <w:sz w:val="20"/>
                <w:szCs w:val="20"/>
              </w:rPr>
            </w:pPr>
          </w:p>
          <w:p w:rsidR="008A014A" w:rsidRDefault="008A014A" w:rsidP="00C73FC6">
            <w:pPr>
              <w:pStyle w:val="NoSpacing"/>
              <w:jc w:val="center"/>
              <w:rPr>
                <w:rFonts w:ascii="Times New Roman" w:hAnsi="Times New Roman"/>
                <w:i/>
                <w:sz w:val="20"/>
                <w:szCs w:val="20"/>
              </w:rPr>
            </w:pPr>
          </w:p>
          <w:p w:rsidR="008A014A" w:rsidRDefault="008A014A" w:rsidP="00C73FC6">
            <w:pPr>
              <w:pStyle w:val="NoSpacing"/>
              <w:jc w:val="center"/>
              <w:rPr>
                <w:rFonts w:ascii="Times New Roman" w:hAnsi="Times New Roman"/>
                <w:i/>
                <w:sz w:val="20"/>
                <w:szCs w:val="20"/>
              </w:rPr>
            </w:pPr>
          </w:p>
          <w:p w:rsidR="008A014A" w:rsidRDefault="008A014A" w:rsidP="00C73FC6">
            <w:pPr>
              <w:pStyle w:val="NoSpacing"/>
              <w:jc w:val="center"/>
              <w:rPr>
                <w:rFonts w:ascii="Times New Roman" w:hAnsi="Times New Roman"/>
                <w:i/>
                <w:sz w:val="20"/>
                <w:szCs w:val="20"/>
              </w:rPr>
            </w:pPr>
          </w:p>
          <w:p w:rsidR="008A014A" w:rsidRPr="00155FE4" w:rsidRDefault="008A014A" w:rsidP="00C73FC6">
            <w:pPr>
              <w:pStyle w:val="NoSpacing"/>
              <w:jc w:val="center"/>
              <w:rPr>
                <w:rFonts w:ascii="Times New Roman" w:hAnsi="Times New Roman"/>
                <w:i/>
                <w:sz w:val="20"/>
                <w:szCs w:val="20"/>
              </w:rPr>
            </w:pPr>
          </w:p>
          <w:p w:rsidR="007F3283" w:rsidRPr="00155FE4" w:rsidRDefault="007F3283" w:rsidP="00C73FC6">
            <w:pPr>
              <w:pStyle w:val="NoSpacing"/>
              <w:jc w:val="center"/>
              <w:rPr>
                <w:rFonts w:ascii="Times New Roman" w:hAnsi="Times New Roman"/>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106BC6">
              <w:rPr>
                <w:rFonts w:ascii="Times New Roman" w:hAnsi="Times New Roman"/>
                <w:i/>
                <w:sz w:val="20"/>
                <w:szCs w:val="20"/>
              </w:rPr>
              <w:t>.</w:t>
            </w:r>
            <w:r w:rsidR="00C64D42">
              <w:rPr>
                <w:rFonts w:ascii="Times New Roman" w:hAnsi="Times New Roman"/>
                <w:i/>
                <w:sz w:val="20"/>
                <w:szCs w:val="20"/>
              </w:rPr>
              <w:t>51</w:t>
            </w:r>
            <w:r w:rsidR="00FE4FD0">
              <w:rPr>
                <w:rFonts w:ascii="Times New Roman" w:hAnsi="Times New Roman"/>
                <w:i/>
                <w:sz w:val="20"/>
                <w:szCs w:val="20"/>
              </w:rPr>
              <w:t>-</w:t>
            </w:r>
            <w:r w:rsidR="00C64D42">
              <w:rPr>
                <w:rFonts w:ascii="Times New Roman" w:hAnsi="Times New Roman"/>
                <w:i/>
                <w:sz w:val="20"/>
                <w:szCs w:val="20"/>
              </w:rPr>
              <w:t>55</w:t>
            </w:r>
          </w:p>
        </w:tc>
        <w:tc>
          <w:tcPr>
            <w:tcW w:w="811" w:type="pct"/>
            <w:tcBorders>
              <w:left w:val="single" w:sz="4" w:space="0" w:color="auto"/>
            </w:tcBorders>
            <w:shd w:val="clear" w:color="auto" w:fill="auto"/>
            <w:vAlign w:val="center"/>
          </w:tcPr>
          <w:p w:rsidR="007F3283" w:rsidRPr="00155FE4" w:rsidRDefault="007F3283" w:rsidP="00C25FBA">
            <w:pPr>
              <w:spacing w:after="0" w:line="240" w:lineRule="auto"/>
              <w:rPr>
                <w:rFonts w:ascii="Times New Roman" w:hAnsi="Times New Roman" w:cs="Times New Roman"/>
                <w:sz w:val="20"/>
                <w:szCs w:val="20"/>
                <w:lang w:val="sq-AL"/>
              </w:rPr>
            </w:pPr>
          </w:p>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F266B2" w:rsidRDefault="00F266B2" w:rsidP="00C25FBA">
            <w:pPr>
              <w:spacing w:after="0" w:line="240" w:lineRule="auto"/>
              <w:rPr>
                <w:rFonts w:ascii="Times New Roman" w:hAnsi="Times New Roman" w:cs="Times New Roman"/>
                <w:sz w:val="20"/>
                <w:szCs w:val="20"/>
                <w:lang w:val="sq-AL"/>
              </w:rPr>
            </w:pPr>
          </w:p>
          <w:p w:rsidR="00F266B2" w:rsidRDefault="00F266B2" w:rsidP="00C25FBA">
            <w:pPr>
              <w:spacing w:after="0" w:line="240" w:lineRule="auto"/>
              <w:rPr>
                <w:rFonts w:ascii="Times New Roman" w:hAnsi="Times New Roman" w:cs="Times New Roman"/>
                <w:sz w:val="20"/>
                <w:szCs w:val="20"/>
                <w:lang w:val="sq-AL"/>
              </w:rPr>
            </w:pPr>
          </w:p>
          <w:p w:rsidR="00F266B2" w:rsidRDefault="00F266B2" w:rsidP="00C25FBA">
            <w:pPr>
              <w:spacing w:after="0" w:line="240" w:lineRule="auto"/>
              <w:rPr>
                <w:rFonts w:ascii="Times New Roman" w:hAnsi="Times New Roman" w:cs="Times New Roman"/>
                <w:sz w:val="20"/>
                <w:szCs w:val="20"/>
                <w:lang w:val="sq-AL"/>
              </w:rPr>
            </w:pPr>
          </w:p>
          <w:p w:rsidR="00F266B2" w:rsidRDefault="00F266B2" w:rsidP="00C25FBA">
            <w:pPr>
              <w:spacing w:after="0" w:line="240" w:lineRule="auto"/>
              <w:rPr>
                <w:rFonts w:ascii="Times New Roman" w:hAnsi="Times New Roman" w:cs="Times New Roman"/>
                <w:sz w:val="20"/>
                <w:szCs w:val="20"/>
                <w:lang w:val="sq-AL"/>
              </w:rPr>
            </w:pPr>
          </w:p>
          <w:p w:rsidR="00F266B2" w:rsidRPr="00155FE4" w:rsidRDefault="00F266B2" w:rsidP="00C25FBA">
            <w:pPr>
              <w:spacing w:after="0" w:line="240" w:lineRule="auto"/>
              <w:rPr>
                <w:rFonts w:ascii="Times New Roman" w:hAnsi="Times New Roman" w:cs="Times New Roman"/>
                <w:sz w:val="20"/>
                <w:szCs w:val="20"/>
                <w:lang w:val="sq-AL"/>
              </w:rPr>
            </w:pPr>
          </w:p>
          <w:p w:rsidR="006E57C2" w:rsidRDefault="006E57C2" w:rsidP="00C25FBA">
            <w:pPr>
              <w:spacing w:after="0" w:line="240" w:lineRule="auto"/>
              <w:rPr>
                <w:rFonts w:ascii="Times New Roman" w:hAnsi="Times New Roman" w:cs="Times New Roman"/>
                <w:sz w:val="20"/>
                <w:szCs w:val="20"/>
                <w:lang w:val="sq-AL"/>
              </w:rPr>
            </w:pPr>
          </w:p>
          <w:p w:rsidR="006E57C2" w:rsidRDefault="006E57C2" w:rsidP="00C25FBA">
            <w:pPr>
              <w:spacing w:after="0" w:line="240" w:lineRule="auto"/>
              <w:rPr>
                <w:rFonts w:ascii="Times New Roman" w:hAnsi="Times New Roman" w:cs="Times New Roman"/>
                <w:sz w:val="20"/>
                <w:szCs w:val="20"/>
                <w:lang w:val="sq-AL"/>
              </w:rPr>
            </w:pPr>
          </w:p>
          <w:p w:rsidR="006E57C2" w:rsidRDefault="006E57C2" w:rsidP="00C25FBA">
            <w:pPr>
              <w:spacing w:after="0" w:line="240" w:lineRule="auto"/>
              <w:rPr>
                <w:rFonts w:ascii="Times New Roman" w:hAnsi="Times New Roman" w:cs="Times New Roman"/>
                <w:sz w:val="20"/>
                <w:szCs w:val="20"/>
                <w:lang w:val="sq-AL"/>
              </w:rPr>
            </w:pPr>
          </w:p>
          <w:p w:rsidR="006E57C2" w:rsidRDefault="006E57C2" w:rsidP="00C25FBA">
            <w:pPr>
              <w:spacing w:after="0" w:line="240" w:lineRule="auto"/>
              <w:rPr>
                <w:rFonts w:ascii="Times New Roman" w:hAnsi="Times New Roman" w:cs="Times New Roman"/>
                <w:sz w:val="20"/>
                <w:szCs w:val="20"/>
                <w:lang w:val="sq-AL"/>
              </w:rPr>
            </w:pPr>
          </w:p>
          <w:p w:rsidR="006E57C2" w:rsidRDefault="006E57C2" w:rsidP="00C25FBA">
            <w:pPr>
              <w:spacing w:after="0" w:line="240" w:lineRule="auto"/>
              <w:rPr>
                <w:rFonts w:ascii="Times New Roman" w:hAnsi="Times New Roman" w:cs="Times New Roman"/>
                <w:sz w:val="20"/>
                <w:szCs w:val="20"/>
                <w:lang w:val="sq-AL"/>
              </w:rPr>
            </w:pPr>
          </w:p>
          <w:p w:rsidR="006E57C2" w:rsidRDefault="006E57C2" w:rsidP="00C25FBA">
            <w:pPr>
              <w:spacing w:after="0" w:line="240" w:lineRule="auto"/>
              <w:rPr>
                <w:rFonts w:ascii="Times New Roman" w:hAnsi="Times New Roman" w:cs="Times New Roman"/>
                <w:sz w:val="20"/>
                <w:szCs w:val="20"/>
                <w:lang w:val="sq-AL"/>
              </w:rPr>
            </w:pPr>
          </w:p>
          <w:p w:rsidR="006E57C2" w:rsidRDefault="006E57C2" w:rsidP="00C25FBA">
            <w:pPr>
              <w:spacing w:after="0" w:line="240" w:lineRule="auto"/>
              <w:rPr>
                <w:rFonts w:ascii="Times New Roman" w:hAnsi="Times New Roman" w:cs="Times New Roman"/>
                <w:sz w:val="20"/>
                <w:szCs w:val="20"/>
                <w:lang w:val="sq-AL"/>
              </w:rPr>
            </w:pPr>
          </w:p>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F266B2" w:rsidRDefault="00F266B2" w:rsidP="00C25FBA">
            <w:pPr>
              <w:spacing w:after="0" w:line="240" w:lineRule="auto"/>
              <w:rPr>
                <w:rFonts w:ascii="Times New Roman" w:hAnsi="Times New Roman" w:cs="Times New Roman"/>
                <w:sz w:val="20"/>
                <w:szCs w:val="20"/>
                <w:lang w:val="sq-AL"/>
              </w:rPr>
            </w:pPr>
          </w:p>
          <w:p w:rsidR="00F266B2" w:rsidRDefault="00F266B2" w:rsidP="00C25FBA">
            <w:pPr>
              <w:spacing w:after="0" w:line="240" w:lineRule="auto"/>
              <w:rPr>
                <w:rFonts w:ascii="Times New Roman" w:hAnsi="Times New Roman" w:cs="Times New Roman"/>
                <w:sz w:val="20"/>
                <w:szCs w:val="20"/>
                <w:lang w:val="sq-AL"/>
              </w:rPr>
            </w:pPr>
          </w:p>
          <w:p w:rsidR="008A014A" w:rsidRDefault="008A014A" w:rsidP="00C25FBA">
            <w:pPr>
              <w:spacing w:after="0" w:line="240" w:lineRule="auto"/>
              <w:rPr>
                <w:rFonts w:ascii="Times New Roman" w:hAnsi="Times New Roman" w:cs="Times New Roman"/>
                <w:sz w:val="20"/>
                <w:szCs w:val="20"/>
                <w:lang w:val="sq-AL"/>
              </w:rPr>
            </w:pPr>
          </w:p>
          <w:p w:rsidR="008A014A" w:rsidRDefault="008A014A" w:rsidP="00C25FBA">
            <w:pPr>
              <w:spacing w:after="0" w:line="240" w:lineRule="auto"/>
              <w:rPr>
                <w:rFonts w:ascii="Times New Roman" w:hAnsi="Times New Roman" w:cs="Times New Roman"/>
                <w:sz w:val="20"/>
                <w:szCs w:val="20"/>
                <w:lang w:val="sq-AL"/>
              </w:rPr>
            </w:pPr>
          </w:p>
          <w:p w:rsidR="008A014A" w:rsidRDefault="008A014A" w:rsidP="00C25FBA">
            <w:pPr>
              <w:spacing w:after="0" w:line="240" w:lineRule="auto"/>
              <w:rPr>
                <w:rFonts w:ascii="Times New Roman" w:hAnsi="Times New Roman" w:cs="Times New Roman"/>
                <w:sz w:val="20"/>
                <w:szCs w:val="20"/>
                <w:lang w:val="sq-AL"/>
              </w:rPr>
            </w:pPr>
          </w:p>
          <w:p w:rsidR="008A014A" w:rsidRPr="00155FE4" w:rsidRDefault="008A014A" w:rsidP="00C25FBA">
            <w:pPr>
              <w:spacing w:after="0" w:line="240" w:lineRule="auto"/>
              <w:rPr>
                <w:rFonts w:ascii="Times New Roman" w:hAnsi="Times New Roman" w:cs="Times New Roman"/>
                <w:sz w:val="20"/>
                <w:szCs w:val="20"/>
                <w:lang w:val="sq-AL"/>
              </w:rPr>
            </w:pPr>
          </w:p>
          <w:p w:rsidR="003F477D" w:rsidRDefault="003F477D" w:rsidP="00C25FBA">
            <w:pPr>
              <w:spacing w:after="0" w:line="240" w:lineRule="auto"/>
              <w:rPr>
                <w:rFonts w:ascii="Times New Roman" w:hAnsi="Times New Roman" w:cs="Times New Roman"/>
                <w:sz w:val="20"/>
                <w:szCs w:val="20"/>
                <w:lang w:val="sq-AL"/>
              </w:rPr>
            </w:pPr>
          </w:p>
          <w:p w:rsidR="003F477D" w:rsidRDefault="003F477D" w:rsidP="00C25FBA">
            <w:pPr>
              <w:spacing w:after="0" w:line="240" w:lineRule="auto"/>
              <w:rPr>
                <w:rFonts w:ascii="Times New Roman" w:hAnsi="Times New Roman" w:cs="Times New Roman"/>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sz w:val="20"/>
                <w:szCs w:val="20"/>
                <w:lang w:val="sq-AL"/>
              </w:rPr>
              <w:t>1 ora di lezione</w:t>
            </w:r>
          </w:p>
          <w:p w:rsidR="00F266B2" w:rsidRDefault="00F266B2" w:rsidP="00C25FBA">
            <w:pPr>
              <w:spacing w:after="0" w:line="240" w:lineRule="auto"/>
              <w:rPr>
                <w:rFonts w:ascii="Times New Roman" w:hAnsi="Times New Roman" w:cs="Times New Roman"/>
                <w:i/>
                <w:sz w:val="20"/>
                <w:szCs w:val="20"/>
                <w:lang w:val="sq-AL"/>
              </w:rPr>
            </w:pPr>
          </w:p>
          <w:p w:rsidR="003F477D" w:rsidRDefault="003F477D" w:rsidP="00C25FBA">
            <w:pPr>
              <w:spacing w:after="0" w:line="240" w:lineRule="auto"/>
              <w:rPr>
                <w:rFonts w:ascii="Times New Roman" w:hAnsi="Times New Roman" w:cs="Times New Roman"/>
                <w:i/>
                <w:sz w:val="20"/>
                <w:szCs w:val="20"/>
                <w:lang w:val="sq-AL"/>
              </w:rPr>
            </w:pPr>
          </w:p>
          <w:p w:rsidR="003F477D" w:rsidRDefault="003F477D" w:rsidP="00C25FBA">
            <w:pPr>
              <w:spacing w:after="0" w:line="240" w:lineRule="auto"/>
              <w:rPr>
                <w:rFonts w:ascii="Times New Roman" w:hAnsi="Times New Roman" w:cs="Times New Roman"/>
                <w:i/>
                <w:sz w:val="20"/>
                <w:szCs w:val="20"/>
                <w:lang w:val="sq-AL"/>
              </w:rPr>
            </w:pPr>
          </w:p>
          <w:p w:rsidR="003F477D" w:rsidRDefault="003F477D" w:rsidP="00C25FBA">
            <w:pPr>
              <w:spacing w:after="0" w:line="240" w:lineRule="auto"/>
              <w:rPr>
                <w:rFonts w:ascii="Times New Roman" w:hAnsi="Times New Roman" w:cs="Times New Roman"/>
                <w:i/>
                <w:sz w:val="20"/>
                <w:szCs w:val="20"/>
                <w:lang w:val="sq-AL"/>
              </w:rPr>
            </w:pPr>
          </w:p>
          <w:p w:rsidR="003F477D" w:rsidRDefault="003F477D" w:rsidP="00C25FBA">
            <w:pPr>
              <w:spacing w:after="0" w:line="240" w:lineRule="auto"/>
              <w:rPr>
                <w:rFonts w:ascii="Times New Roman" w:hAnsi="Times New Roman" w:cs="Times New Roman"/>
                <w:i/>
                <w:sz w:val="20"/>
                <w:szCs w:val="20"/>
                <w:lang w:val="sq-AL"/>
              </w:rPr>
            </w:pPr>
          </w:p>
          <w:p w:rsidR="00C55341" w:rsidRPr="00F266B2"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lastRenderedPageBreak/>
              <w:t>3</w:t>
            </w:r>
          </w:p>
        </w:tc>
        <w:tc>
          <w:tcPr>
            <w:tcW w:w="2881" w:type="pct"/>
            <w:tcBorders>
              <w:right w:val="single" w:sz="4" w:space="0" w:color="auto"/>
            </w:tcBorders>
            <w:shd w:val="clear" w:color="auto" w:fill="auto"/>
            <w:vAlign w:val="center"/>
          </w:tcPr>
          <w:p w:rsidR="002139AE" w:rsidRPr="002139AE" w:rsidRDefault="00BA0011" w:rsidP="002139AE">
            <w:pPr>
              <w:pStyle w:val="NoSpacing"/>
              <w:rPr>
                <w:rFonts w:ascii="Times New Roman" w:hAnsi="Times New Roman"/>
                <w:sz w:val="20"/>
                <w:szCs w:val="20"/>
                <w:lang w:val="sq-AL"/>
              </w:rPr>
            </w:pPr>
            <w:r w:rsidRPr="00155FE4">
              <w:rPr>
                <w:rFonts w:ascii="Times New Roman" w:hAnsi="Times New Roman"/>
                <w:b/>
                <w:sz w:val="20"/>
                <w:szCs w:val="20"/>
                <w:lang w:val="sq-AL"/>
              </w:rPr>
              <w:t>Tema 7</w:t>
            </w:r>
            <w:r w:rsidR="00C55341" w:rsidRPr="00155FE4">
              <w:rPr>
                <w:rFonts w:ascii="Times New Roman" w:hAnsi="Times New Roman"/>
                <w:b/>
                <w:sz w:val="20"/>
                <w:szCs w:val="20"/>
                <w:lang w:val="sq-AL"/>
              </w:rPr>
              <w:t>.</w:t>
            </w:r>
            <w:r w:rsidR="002139AE" w:rsidRPr="002139AE">
              <w:rPr>
                <w:rFonts w:ascii="Times New Roman" w:hAnsi="Times New Roman"/>
                <w:b/>
                <w:bCs/>
                <w:sz w:val="20"/>
                <w:szCs w:val="20"/>
                <w:lang w:val="sq-AL"/>
              </w:rPr>
              <w:t xml:space="preserve">L'assistenza infermieristica nei pazienti con </w:t>
            </w:r>
            <w:r w:rsidR="008B56C7" w:rsidRPr="008B56C7">
              <w:rPr>
                <w:rFonts w:ascii="Arial" w:hAnsi="Arial" w:cs="Arial"/>
                <w:b/>
                <w:bCs/>
                <w:color w:val="3C4245"/>
                <w:sz w:val="20"/>
                <w:szCs w:val="20"/>
              </w:rPr>
              <w:t>Chronic obstructive pulmonary disease (COPD)</w:t>
            </w:r>
            <w:r w:rsidR="002139AE" w:rsidRPr="008B56C7">
              <w:rPr>
                <w:rFonts w:ascii="Times New Roman" w:hAnsi="Times New Roman"/>
                <w:b/>
                <w:bCs/>
                <w:sz w:val="18"/>
                <w:szCs w:val="18"/>
                <w:lang w:val="sq-AL"/>
              </w:rPr>
              <w:t>.</w:t>
            </w:r>
          </w:p>
          <w:p w:rsidR="002139AE" w:rsidRPr="002139AE" w:rsidRDefault="002139AE" w:rsidP="002139AE">
            <w:pPr>
              <w:pStyle w:val="NoSpacing"/>
              <w:rPr>
                <w:rFonts w:ascii="Times New Roman" w:hAnsi="Times New Roman"/>
                <w:i/>
                <w:iCs/>
                <w:sz w:val="20"/>
                <w:szCs w:val="20"/>
                <w:lang w:val="sq-AL"/>
              </w:rPr>
            </w:pPr>
            <w:r w:rsidRPr="002139AE">
              <w:rPr>
                <w:rFonts w:ascii="Times New Roman" w:hAnsi="Times New Roman"/>
                <w:i/>
                <w:iCs/>
                <w:sz w:val="20"/>
                <w:szCs w:val="20"/>
                <w:lang w:val="sq-AL"/>
              </w:rPr>
              <w:t>La BPCO è una broncopneumopatia cronica ostruttiva. L'osservazione e la storia della malattia aiuteranno l'infermiere a comprendere il paziente e la sua malattia. La raccolta dei dati include la fornitura di informazioni sui sintomi in corso.</w:t>
            </w:r>
          </w:p>
          <w:p w:rsidR="002139AE" w:rsidRPr="002139AE" w:rsidRDefault="002139AE" w:rsidP="002139AE">
            <w:pPr>
              <w:pStyle w:val="NoSpacing"/>
              <w:rPr>
                <w:rFonts w:ascii="Times New Roman" w:hAnsi="Times New Roman"/>
                <w:b/>
                <w:bCs/>
                <w:sz w:val="20"/>
                <w:szCs w:val="20"/>
                <w:lang w:val="sq-AL"/>
              </w:rPr>
            </w:pPr>
            <w:r w:rsidRPr="002139AE">
              <w:rPr>
                <w:rFonts w:ascii="Times New Roman" w:hAnsi="Times New Roman"/>
                <w:b/>
                <w:bCs/>
                <w:sz w:val="20"/>
                <w:szCs w:val="20"/>
                <w:lang w:val="sq-AL"/>
              </w:rPr>
              <w:t>Tema 8. Assistenza infermieristica nell'asma bronchiale e PNX.</w:t>
            </w:r>
          </w:p>
          <w:p w:rsidR="002139AE" w:rsidRPr="002139AE" w:rsidRDefault="002139AE" w:rsidP="002139AE">
            <w:pPr>
              <w:pStyle w:val="NoSpacing"/>
              <w:rPr>
                <w:rFonts w:ascii="Times New Roman" w:hAnsi="Times New Roman"/>
                <w:i/>
                <w:iCs/>
                <w:sz w:val="20"/>
                <w:szCs w:val="20"/>
                <w:lang w:val="sq-AL"/>
              </w:rPr>
            </w:pPr>
            <w:r w:rsidRPr="002139AE">
              <w:rPr>
                <w:rFonts w:ascii="Times New Roman" w:hAnsi="Times New Roman"/>
                <w:i/>
                <w:iCs/>
                <w:sz w:val="20"/>
                <w:szCs w:val="20"/>
                <w:lang w:val="sq-AL"/>
              </w:rPr>
              <w:t>L'asma bronchiale è una condizione clinica che si manifesta sotto forma di insufficienza respiratoria derivante dall'elevata reattività delle vie tracheo-bronchiali a vari fattori ambientali o genetici.</w:t>
            </w:r>
          </w:p>
          <w:p w:rsidR="002139AE" w:rsidRPr="002139AE" w:rsidRDefault="002139AE" w:rsidP="002139AE">
            <w:pPr>
              <w:pStyle w:val="NoSpacing"/>
              <w:rPr>
                <w:rFonts w:ascii="Times New Roman" w:hAnsi="Times New Roman"/>
                <w:i/>
                <w:iCs/>
                <w:sz w:val="20"/>
                <w:szCs w:val="20"/>
                <w:lang w:val="sq-AL"/>
              </w:rPr>
            </w:pPr>
            <w:r w:rsidRPr="002139AE">
              <w:rPr>
                <w:rFonts w:ascii="Times New Roman" w:hAnsi="Times New Roman"/>
                <w:i/>
                <w:iCs/>
                <w:sz w:val="20"/>
                <w:szCs w:val="20"/>
                <w:lang w:val="sq-AL"/>
              </w:rPr>
              <w:t xml:space="preserve">PNX è </w:t>
            </w:r>
            <w:r w:rsidR="00631E5B" w:rsidRPr="00631E5B">
              <w:rPr>
                <w:rFonts w:ascii="Times New Roman" w:hAnsi="Times New Roman"/>
                <w:i/>
                <w:iCs/>
                <w:sz w:val="20"/>
                <w:szCs w:val="20"/>
                <w:lang w:val="sq-AL"/>
              </w:rPr>
              <w:t xml:space="preserve">l'ingresso </w:t>
            </w:r>
            <w:r w:rsidRPr="002139AE">
              <w:rPr>
                <w:rFonts w:ascii="Times New Roman" w:hAnsi="Times New Roman"/>
                <w:i/>
                <w:iCs/>
                <w:sz w:val="20"/>
                <w:szCs w:val="20"/>
                <w:lang w:val="sq-AL"/>
              </w:rPr>
              <w:t>di aria nello spazio pleurico, che separa i polmoni dalla parete toracica.</w:t>
            </w:r>
          </w:p>
          <w:p w:rsidR="002139AE" w:rsidRPr="002139AE" w:rsidRDefault="002139AE" w:rsidP="002139AE">
            <w:pPr>
              <w:pStyle w:val="NoSpacing"/>
              <w:rPr>
                <w:rFonts w:ascii="Times New Roman" w:hAnsi="Times New Roman"/>
                <w:b/>
                <w:bCs/>
                <w:sz w:val="20"/>
                <w:szCs w:val="20"/>
                <w:lang w:val="sq-AL"/>
              </w:rPr>
            </w:pPr>
            <w:r w:rsidRPr="002139AE">
              <w:rPr>
                <w:rFonts w:ascii="Times New Roman" w:hAnsi="Times New Roman"/>
                <w:b/>
                <w:bCs/>
                <w:sz w:val="20"/>
                <w:szCs w:val="20"/>
                <w:lang w:val="sq-AL"/>
              </w:rPr>
              <w:t xml:space="preserve">Tema 9: L'assistenza infermieristica nella </w:t>
            </w:r>
            <w:r w:rsidR="00631E5B" w:rsidRPr="002139AE">
              <w:rPr>
                <w:rFonts w:ascii="Times New Roman" w:hAnsi="Times New Roman"/>
                <w:b/>
                <w:bCs/>
                <w:sz w:val="20"/>
                <w:szCs w:val="20"/>
                <w:lang w:val="sq-AL"/>
              </w:rPr>
              <w:t xml:space="preserve">pleurite </w:t>
            </w:r>
            <w:r w:rsidRPr="002139AE">
              <w:rPr>
                <w:rFonts w:ascii="Times New Roman" w:hAnsi="Times New Roman"/>
                <w:b/>
                <w:bCs/>
                <w:sz w:val="20"/>
                <w:szCs w:val="20"/>
                <w:lang w:val="sq-AL"/>
              </w:rPr>
              <w:t>sica e essudativa</w:t>
            </w:r>
          </w:p>
          <w:p w:rsidR="004A2B1C" w:rsidRDefault="002139AE" w:rsidP="002139AE">
            <w:pPr>
              <w:pStyle w:val="NoSpacing"/>
              <w:rPr>
                <w:rFonts w:ascii="Times New Roman" w:hAnsi="Times New Roman"/>
                <w:i/>
                <w:iCs/>
                <w:sz w:val="20"/>
                <w:szCs w:val="20"/>
                <w:lang w:val="sq-AL"/>
              </w:rPr>
            </w:pPr>
            <w:r w:rsidRPr="002139AE">
              <w:rPr>
                <w:rFonts w:ascii="Times New Roman" w:hAnsi="Times New Roman"/>
                <w:i/>
                <w:iCs/>
                <w:sz w:val="20"/>
                <w:szCs w:val="20"/>
                <w:lang w:val="sq-AL"/>
              </w:rPr>
              <w:t>La pleurite è l'infiammazione della pleura e l'accumulo di liquido nello spazio tra le due pleure viscerale e parietale.</w:t>
            </w:r>
          </w:p>
          <w:p w:rsidR="002139AE" w:rsidRPr="002139AE" w:rsidRDefault="002139AE" w:rsidP="002139AE">
            <w:pPr>
              <w:pStyle w:val="NoSpacing"/>
              <w:rPr>
                <w:rFonts w:ascii="Times New Roman" w:hAnsi="Times New Roman"/>
                <w:i/>
                <w:iCs/>
                <w:sz w:val="20"/>
                <w:szCs w:val="20"/>
              </w:rPr>
            </w:pPr>
          </w:p>
          <w:p w:rsidR="00C55341" w:rsidRPr="00155FE4" w:rsidRDefault="005026D9" w:rsidP="00546248">
            <w:pPr>
              <w:spacing w:after="0" w:line="240" w:lineRule="auto"/>
              <w:rPr>
                <w:rFonts w:ascii="Times New Roman" w:hAnsi="Times New Roman" w:cs="Times New Roman"/>
                <w:sz w:val="20"/>
                <w:szCs w:val="20"/>
                <w:lang w:val="sq-AL"/>
              </w:rPr>
            </w:pPr>
            <w:r w:rsidRPr="005026D9">
              <w:rPr>
                <w:rFonts w:ascii="Times New Roman" w:hAnsi="Times New Roman" w:cs="Times New Roman"/>
                <w:bCs/>
                <w:sz w:val="20"/>
                <w:szCs w:val="20"/>
                <w:lang w:val="sq-AL"/>
              </w:rPr>
              <w:t>Tirocinio guidato nel</w:t>
            </w:r>
            <w:r w:rsidRPr="00DA08C5">
              <w:rPr>
                <w:rFonts w:ascii="Times New Roman" w:hAnsi="Times New Roman" w:cs="Times New Roman"/>
                <w:color w:val="222222"/>
                <w:sz w:val="20"/>
                <w:szCs w:val="20"/>
                <w:shd w:val="clear" w:color="auto" w:fill="FFFFFF"/>
                <w:lang w:val="it-IT"/>
              </w:rPr>
              <w:t>’Unità Operativa di Medicina Interna</w:t>
            </w:r>
            <w:r w:rsidRPr="005026D9">
              <w:rPr>
                <w:rFonts w:ascii="Times New Roman" w:hAnsi="Times New Roman" w:cs="Times New Roman"/>
                <w:sz w:val="20"/>
                <w:szCs w:val="20"/>
                <w:lang w:val="sq-AL"/>
              </w:rPr>
              <w:t>.</w:t>
            </w:r>
          </w:p>
        </w:tc>
        <w:tc>
          <w:tcPr>
            <w:tcW w:w="722" w:type="pct"/>
            <w:tcBorders>
              <w:right w:val="single" w:sz="4" w:space="0" w:color="auto"/>
            </w:tcBorders>
          </w:tcPr>
          <w:p w:rsidR="00C55341" w:rsidRPr="00155FE4" w:rsidRDefault="00C55341" w:rsidP="00C64D42">
            <w:pPr>
              <w:pStyle w:val="NoSpacing"/>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8D4F0F">
              <w:rPr>
                <w:rFonts w:ascii="Times New Roman" w:hAnsi="Times New Roman"/>
                <w:i/>
                <w:sz w:val="20"/>
                <w:szCs w:val="20"/>
              </w:rPr>
              <w:t>.</w:t>
            </w:r>
            <w:r w:rsidR="00C64D42">
              <w:rPr>
                <w:rFonts w:ascii="Times New Roman" w:hAnsi="Times New Roman"/>
                <w:i/>
                <w:sz w:val="20"/>
                <w:szCs w:val="20"/>
              </w:rPr>
              <w:t>63-73</w:t>
            </w:r>
          </w:p>
          <w:p w:rsidR="00C55341" w:rsidRDefault="00C55341" w:rsidP="00C73FC6">
            <w:pPr>
              <w:pStyle w:val="NoSpacing"/>
              <w:jc w:val="center"/>
              <w:rPr>
                <w:rFonts w:ascii="Times New Roman" w:hAnsi="Times New Roman"/>
                <w:sz w:val="20"/>
                <w:szCs w:val="20"/>
                <w:vertAlign w:val="superscript"/>
              </w:rPr>
            </w:pPr>
          </w:p>
          <w:p w:rsidR="00DB05E4" w:rsidRDefault="00DB05E4" w:rsidP="00C73FC6">
            <w:pPr>
              <w:pStyle w:val="NoSpacing"/>
              <w:jc w:val="center"/>
              <w:rPr>
                <w:rFonts w:ascii="Times New Roman" w:hAnsi="Times New Roman"/>
                <w:sz w:val="20"/>
                <w:szCs w:val="20"/>
                <w:vertAlign w:val="superscript"/>
              </w:rPr>
            </w:pPr>
          </w:p>
          <w:p w:rsidR="00905830" w:rsidRDefault="00905830" w:rsidP="00C73FC6">
            <w:pPr>
              <w:pStyle w:val="NoSpacing"/>
              <w:jc w:val="center"/>
              <w:rPr>
                <w:rFonts w:ascii="Times New Roman" w:hAnsi="Times New Roman"/>
                <w:sz w:val="20"/>
                <w:szCs w:val="20"/>
                <w:vertAlign w:val="superscript"/>
              </w:rPr>
            </w:pPr>
          </w:p>
          <w:p w:rsidR="00905830" w:rsidRDefault="00905830" w:rsidP="00C73FC6">
            <w:pPr>
              <w:pStyle w:val="NoSpacing"/>
              <w:jc w:val="center"/>
              <w:rPr>
                <w:rFonts w:ascii="Times New Roman" w:hAnsi="Times New Roman"/>
                <w:sz w:val="20"/>
                <w:szCs w:val="20"/>
                <w:vertAlign w:val="superscript"/>
              </w:rPr>
            </w:pPr>
          </w:p>
          <w:p w:rsidR="00905830" w:rsidRDefault="00905830" w:rsidP="00905830">
            <w:pPr>
              <w:pStyle w:val="NoSpacing"/>
              <w:rPr>
                <w:rFonts w:ascii="Times New Roman" w:hAnsi="Times New Roman"/>
                <w:sz w:val="20"/>
                <w:szCs w:val="20"/>
                <w:vertAlign w:val="superscript"/>
              </w:rPr>
            </w:pPr>
          </w:p>
          <w:p w:rsidR="00C64D42" w:rsidRDefault="00C64D42" w:rsidP="00C64D42">
            <w:pPr>
              <w:pStyle w:val="NoSpacing"/>
              <w:rPr>
                <w:rFonts w:ascii="Times New Roman" w:hAnsi="Times New Roman"/>
                <w:sz w:val="20"/>
                <w:szCs w:val="20"/>
                <w:vertAlign w:val="superscript"/>
              </w:rPr>
            </w:pPr>
          </w:p>
          <w:p w:rsidR="00C55341" w:rsidRPr="00155FE4" w:rsidRDefault="00C55341" w:rsidP="00C64D42">
            <w:pPr>
              <w:pStyle w:val="NoSpacing"/>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C64D42">
              <w:rPr>
                <w:rFonts w:ascii="Times New Roman" w:hAnsi="Times New Roman"/>
                <w:i/>
                <w:sz w:val="20"/>
                <w:szCs w:val="20"/>
              </w:rPr>
              <w:t>74-87</w:t>
            </w:r>
          </w:p>
          <w:p w:rsidR="00C55341" w:rsidRDefault="00C55341" w:rsidP="00C73FC6">
            <w:pPr>
              <w:pStyle w:val="NoSpacing"/>
              <w:jc w:val="center"/>
              <w:rPr>
                <w:rFonts w:ascii="Times New Roman" w:hAnsi="Times New Roman"/>
                <w:i/>
                <w:sz w:val="20"/>
                <w:szCs w:val="20"/>
              </w:rPr>
            </w:pPr>
          </w:p>
          <w:p w:rsidR="00905830" w:rsidRDefault="00905830" w:rsidP="00C73FC6">
            <w:pPr>
              <w:pStyle w:val="NoSpacing"/>
              <w:jc w:val="center"/>
              <w:rPr>
                <w:rFonts w:ascii="Times New Roman" w:hAnsi="Times New Roman"/>
                <w:i/>
                <w:sz w:val="20"/>
                <w:szCs w:val="20"/>
              </w:rPr>
            </w:pPr>
          </w:p>
          <w:p w:rsidR="00905830" w:rsidRDefault="00905830" w:rsidP="00C73FC6">
            <w:pPr>
              <w:pStyle w:val="NoSpacing"/>
              <w:jc w:val="center"/>
              <w:rPr>
                <w:rFonts w:ascii="Times New Roman" w:hAnsi="Times New Roman"/>
                <w:i/>
                <w:sz w:val="20"/>
                <w:szCs w:val="20"/>
              </w:rPr>
            </w:pPr>
          </w:p>
          <w:p w:rsidR="00905830" w:rsidRDefault="00905830" w:rsidP="00C73FC6">
            <w:pPr>
              <w:pStyle w:val="NoSpacing"/>
              <w:jc w:val="center"/>
              <w:rPr>
                <w:rFonts w:ascii="Times New Roman" w:hAnsi="Times New Roman"/>
                <w:i/>
                <w:sz w:val="20"/>
                <w:szCs w:val="20"/>
              </w:rPr>
            </w:pPr>
          </w:p>
          <w:p w:rsidR="00C55341" w:rsidRPr="00155FE4" w:rsidRDefault="00277D0B" w:rsidP="00905830">
            <w:pPr>
              <w:pStyle w:val="NoSpacing"/>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C64D42">
              <w:rPr>
                <w:rFonts w:ascii="Times New Roman" w:hAnsi="Times New Roman"/>
                <w:i/>
                <w:sz w:val="20"/>
                <w:szCs w:val="20"/>
              </w:rPr>
              <w:t>.88-91</w:t>
            </w:r>
          </w:p>
          <w:p w:rsidR="00C55341" w:rsidRPr="00155FE4" w:rsidRDefault="00C55341" w:rsidP="00C73FC6">
            <w:pPr>
              <w:pStyle w:val="NoSpacing"/>
              <w:jc w:val="center"/>
              <w:rPr>
                <w:rFonts w:ascii="Times New Roman" w:hAnsi="Times New Roman"/>
                <w:sz w:val="20"/>
                <w:szCs w:val="20"/>
                <w:vertAlign w:val="superscript"/>
              </w:rPr>
            </w:pPr>
          </w:p>
          <w:p w:rsidR="00C55341" w:rsidRPr="00155FE4" w:rsidRDefault="00C55341" w:rsidP="00C73FC6">
            <w:pPr>
              <w:pStyle w:val="NoSpacing"/>
              <w:jc w:val="center"/>
              <w:rPr>
                <w:rFonts w:ascii="Times New Roman" w:hAnsi="Times New Roman"/>
                <w:sz w:val="20"/>
                <w:szCs w:val="20"/>
              </w:rPr>
            </w:pPr>
          </w:p>
        </w:tc>
        <w:tc>
          <w:tcPr>
            <w:tcW w:w="811" w:type="pct"/>
            <w:tcBorders>
              <w:left w:val="single" w:sz="4" w:space="0" w:color="auto"/>
            </w:tcBorders>
            <w:shd w:val="clear" w:color="auto" w:fill="auto"/>
            <w:vAlign w:val="center"/>
          </w:tcPr>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905830" w:rsidRDefault="00905830" w:rsidP="00C25FBA">
            <w:pPr>
              <w:spacing w:after="0" w:line="240" w:lineRule="auto"/>
              <w:rPr>
                <w:rFonts w:ascii="Times New Roman" w:hAnsi="Times New Roman" w:cs="Times New Roman"/>
                <w:sz w:val="20"/>
                <w:szCs w:val="20"/>
                <w:lang w:val="sq-AL"/>
              </w:rPr>
            </w:pPr>
          </w:p>
          <w:p w:rsidR="00905830" w:rsidRDefault="00905830" w:rsidP="00C25FBA">
            <w:pPr>
              <w:spacing w:after="0" w:line="240" w:lineRule="auto"/>
              <w:rPr>
                <w:rFonts w:ascii="Times New Roman" w:hAnsi="Times New Roman" w:cs="Times New Roman"/>
                <w:sz w:val="20"/>
                <w:szCs w:val="20"/>
                <w:lang w:val="sq-AL"/>
              </w:rPr>
            </w:pPr>
          </w:p>
          <w:p w:rsidR="00905830" w:rsidRDefault="00905830" w:rsidP="00C25FBA">
            <w:pPr>
              <w:spacing w:after="0" w:line="240" w:lineRule="auto"/>
              <w:rPr>
                <w:rFonts w:ascii="Times New Roman" w:hAnsi="Times New Roman" w:cs="Times New Roman"/>
                <w:sz w:val="20"/>
                <w:szCs w:val="20"/>
                <w:lang w:val="sq-AL"/>
              </w:rPr>
            </w:pPr>
          </w:p>
          <w:p w:rsidR="00905830" w:rsidRDefault="00905830" w:rsidP="00C25FBA">
            <w:pPr>
              <w:spacing w:after="0" w:line="240" w:lineRule="auto"/>
              <w:rPr>
                <w:rFonts w:ascii="Times New Roman" w:hAnsi="Times New Roman" w:cs="Times New Roman"/>
                <w:sz w:val="20"/>
                <w:szCs w:val="20"/>
                <w:lang w:val="sq-AL"/>
              </w:rPr>
            </w:pPr>
          </w:p>
          <w:p w:rsidR="00905830" w:rsidRDefault="00905830" w:rsidP="00C25FBA">
            <w:pPr>
              <w:spacing w:after="0" w:line="240" w:lineRule="auto"/>
              <w:rPr>
                <w:rFonts w:ascii="Times New Roman" w:hAnsi="Times New Roman" w:cs="Times New Roman"/>
                <w:sz w:val="20"/>
                <w:szCs w:val="20"/>
                <w:lang w:val="sq-AL"/>
              </w:rPr>
            </w:pPr>
          </w:p>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905830" w:rsidRDefault="00905830" w:rsidP="00C25FBA">
            <w:pPr>
              <w:spacing w:after="0" w:line="240" w:lineRule="auto"/>
              <w:rPr>
                <w:rFonts w:ascii="Times New Roman" w:hAnsi="Times New Roman" w:cs="Times New Roman"/>
                <w:sz w:val="20"/>
                <w:szCs w:val="20"/>
                <w:lang w:val="sq-AL"/>
              </w:rPr>
            </w:pPr>
          </w:p>
          <w:p w:rsidR="00905830" w:rsidRDefault="00905830" w:rsidP="00C25FBA">
            <w:pPr>
              <w:spacing w:after="0" w:line="240" w:lineRule="auto"/>
              <w:rPr>
                <w:rFonts w:ascii="Times New Roman" w:hAnsi="Times New Roman" w:cs="Times New Roman"/>
                <w:sz w:val="20"/>
                <w:szCs w:val="20"/>
                <w:lang w:val="sq-AL"/>
              </w:rPr>
            </w:pPr>
          </w:p>
          <w:p w:rsidR="00905830" w:rsidRDefault="00905830" w:rsidP="00C25FBA">
            <w:pPr>
              <w:spacing w:after="0" w:line="240" w:lineRule="auto"/>
              <w:rPr>
                <w:rFonts w:ascii="Times New Roman" w:hAnsi="Times New Roman" w:cs="Times New Roman"/>
                <w:sz w:val="20"/>
                <w:szCs w:val="20"/>
                <w:lang w:val="sq-AL"/>
              </w:rPr>
            </w:pPr>
          </w:p>
          <w:p w:rsidR="00905830" w:rsidRDefault="00905830" w:rsidP="00C25FBA">
            <w:pPr>
              <w:spacing w:after="0" w:line="240" w:lineRule="auto"/>
              <w:rPr>
                <w:rFonts w:ascii="Times New Roman" w:hAnsi="Times New Roman" w:cs="Times New Roman"/>
                <w:sz w:val="20"/>
                <w:szCs w:val="20"/>
                <w:lang w:val="sq-AL"/>
              </w:rPr>
            </w:pPr>
          </w:p>
          <w:p w:rsidR="00C64D42"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sz w:val="20"/>
                <w:szCs w:val="20"/>
                <w:lang w:val="sq-AL"/>
              </w:rPr>
              <w:t>1 ora di lezione</w:t>
            </w:r>
          </w:p>
          <w:p w:rsidR="00C64D42" w:rsidRDefault="00C64D42"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C55341"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p>
        </w:tc>
        <w:tc>
          <w:tcPr>
            <w:tcW w:w="2881" w:type="pct"/>
            <w:tcBorders>
              <w:right w:val="single" w:sz="4" w:space="0" w:color="auto"/>
            </w:tcBorders>
            <w:shd w:val="clear" w:color="auto" w:fill="auto"/>
            <w:vAlign w:val="center"/>
          </w:tcPr>
          <w:p w:rsidR="001D1410" w:rsidRPr="001D1410" w:rsidRDefault="00C55341" w:rsidP="001D1410">
            <w:pPr>
              <w:pStyle w:val="NoSpacing"/>
              <w:rPr>
                <w:rFonts w:ascii="Times New Roman" w:eastAsia="Calibri" w:hAnsi="Times New Roman"/>
                <w:sz w:val="20"/>
                <w:szCs w:val="20"/>
              </w:rPr>
            </w:pPr>
            <w:r w:rsidRPr="00155FE4">
              <w:rPr>
                <w:rFonts w:ascii="Times New Roman" w:hAnsi="Times New Roman"/>
                <w:b/>
                <w:sz w:val="20"/>
                <w:szCs w:val="20"/>
                <w:lang w:val="sq-AL"/>
              </w:rPr>
              <w:t xml:space="preserve">Tema </w:t>
            </w:r>
            <w:r w:rsidR="00564AF6" w:rsidRPr="00155FE4">
              <w:rPr>
                <w:rFonts w:ascii="Times New Roman" w:hAnsi="Times New Roman"/>
                <w:b/>
                <w:sz w:val="20"/>
                <w:szCs w:val="20"/>
                <w:lang w:val="sq-AL"/>
              </w:rPr>
              <w:t>10</w:t>
            </w:r>
            <w:r w:rsidR="008626BB">
              <w:rPr>
                <w:rFonts w:ascii="Times New Roman" w:eastAsia="Calibri" w:hAnsi="Times New Roman"/>
                <w:sz w:val="20"/>
                <w:szCs w:val="20"/>
              </w:rPr>
              <w:t>.</w:t>
            </w:r>
            <w:r w:rsidR="001D1410" w:rsidRPr="001D1410">
              <w:rPr>
                <w:rFonts w:ascii="Times New Roman" w:eastAsia="Calibri" w:hAnsi="Times New Roman"/>
                <w:b/>
                <w:bCs/>
                <w:sz w:val="20"/>
                <w:szCs w:val="20"/>
              </w:rPr>
              <w:t>Assistenza infermieristica nella febbre reumatica e nell'artrite reumatoide.</w:t>
            </w:r>
          </w:p>
          <w:p w:rsidR="001D1410" w:rsidRPr="001D1410" w:rsidRDefault="001D1410" w:rsidP="001D1410">
            <w:pPr>
              <w:pStyle w:val="NoSpacing"/>
              <w:rPr>
                <w:rFonts w:ascii="Times New Roman" w:eastAsia="Calibri" w:hAnsi="Times New Roman"/>
                <w:i/>
                <w:iCs/>
                <w:sz w:val="20"/>
                <w:szCs w:val="20"/>
              </w:rPr>
            </w:pPr>
            <w:r w:rsidRPr="001D1410">
              <w:rPr>
                <w:rFonts w:ascii="Times New Roman" w:eastAsia="Calibri" w:hAnsi="Times New Roman"/>
                <w:i/>
                <w:iCs/>
                <w:sz w:val="20"/>
                <w:szCs w:val="20"/>
              </w:rPr>
              <w:t>La febbre reumatica o l'artrite reumatica acuta è una malattia generale del corpo che appare con la temperatura elevata, con danni al tessuto di collagene con localizzazione principale nelle articolazioni e nel cuore.</w:t>
            </w:r>
          </w:p>
          <w:p w:rsidR="001D1410" w:rsidRPr="001D1410" w:rsidRDefault="001D1410" w:rsidP="001D1410">
            <w:pPr>
              <w:pStyle w:val="NoSpacing"/>
              <w:rPr>
                <w:rFonts w:ascii="Times New Roman" w:eastAsia="Calibri" w:hAnsi="Times New Roman"/>
                <w:sz w:val="20"/>
                <w:szCs w:val="20"/>
              </w:rPr>
            </w:pPr>
          </w:p>
          <w:p w:rsidR="001D1410" w:rsidRPr="001D1410" w:rsidRDefault="001D1410" w:rsidP="001D1410">
            <w:pPr>
              <w:pStyle w:val="NoSpacing"/>
              <w:rPr>
                <w:rFonts w:ascii="Times New Roman" w:eastAsia="Calibri" w:hAnsi="Times New Roman"/>
                <w:b/>
                <w:bCs/>
                <w:sz w:val="20"/>
                <w:szCs w:val="20"/>
              </w:rPr>
            </w:pPr>
            <w:r w:rsidRPr="001D1410">
              <w:rPr>
                <w:rFonts w:ascii="Times New Roman" w:eastAsia="Calibri" w:hAnsi="Times New Roman"/>
                <w:b/>
                <w:bCs/>
                <w:sz w:val="20"/>
                <w:szCs w:val="20"/>
              </w:rPr>
              <w:t>Tema 11. COVID 19 Abbigliamento PPE speciale</w:t>
            </w:r>
          </w:p>
          <w:p w:rsidR="001D1410" w:rsidRPr="001D1410" w:rsidRDefault="001D1410" w:rsidP="001D1410">
            <w:pPr>
              <w:pStyle w:val="NoSpacing"/>
              <w:rPr>
                <w:rFonts w:ascii="Times New Roman" w:eastAsia="Calibri" w:hAnsi="Times New Roman"/>
                <w:b/>
                <w:bCs/>
                <w:sz w:val="20"/>
                <w:szCs w:val="20"/>
              </w:rPr>
            </w:pPr>
          </w:p>
          <w:p w:rsidR="001D1410" w:rsidRPr="001D1410" w:rsidRDefault="001D1410" w:rsidP="001D1410">
            <w:pPr>
              <w:pStyle w:val="NoSpacing"/>
              <w:rPr>
                <w:rFonts w:ascii="Times New Roman" w:eastAsia="Calibri" w:hAnsi="Times New Roman"/>
                <w:b/>
                <w:bCs/>
                <w:sz w:val="20"/>
                <w:szCs w:val="20"/>
              </w:rPr>
            </w:pPr>
            <w:r w:rsidRPr="001D1410">
              <w:rPr>
                <w:rFonts w:ascii="Times New Roman" w:eastAsia="Calibri" w:hAnsi="Times New Roman"/>
                <w:b/>
                <w:bCs/>
                <w:sz w:val="20"/>
                <w:szCs w:val="20"/>
              </w:rPr>
              <w:t>Tema  12. Assistenza infermieristica nella gastrite e nel cancro allo stomaco.</w:t>
            </w:r>
          </w:p>
          <w:p w:rsidR="001D1410" w:rsidRPr="001D1410" w:rsidRDefault="001D1410" w:rsidP="001D1410">
            <w:pPr>
              <w:pStyle w:val="NoSpacing"/>
              <w:rPr>
                <w:rFonts w:ascii="Times New Roman" w:eastAsia="Calibri" w:hAnsi="Times New Roman"/>
                <w:i/>
                <w:iCs/>
                <w:sz w:val="20"/>
                <w:szCs w:val="20"/>
              </w:rPr>
            </w:pPr>
            <w:r w:rsidRPr="001D1410">
              <w:rPr>
                <w:rFonts w:ascii="Times New Roman" w:eastAsia="Calibri" w:hAnsi="Times New Roman"/>
                <w:i/>
                <w:iCs/>
                <w:sz w:val="20"/>
                <w:szCs w:val="20"/>
              </w:rPr>
              <w:t>La gastrite è un'infiammazione della mucosa dello stomaco.</w:t>
            </w:r>
          </w:p>
          <w:p w:rsidR="001D1410" w:rsidRPr="001D1410" w:rsidRDefault="001D1410" w:rsidP="001D1410">
            <w:pPr>
              <w:spacing w:after="0" w:line="240" w:lineRule="auto"/>
              <w:rPr>
                <w:rFonts w:ascii="Times New Roman" w:eastAsia="Calibri" w:hAnsi="Times New Roman"/>
                <w:i/>
                <w:iCs/>
                <w:sz w:val="20"/>
                <w:szCs w:val="20"/>
                <w:lang w:val="it-IT"/>
              </w:rPr>
            </w:pPr>
            <w:r w:rsidRPr="001D1410">
              <w:rPr>
                <w:rFonts w:ascii="Times New Roman" w:eastAsia="Calibri" w:hAnsi="Times New Roman"/>
                <w:i/>
                <w:iCs/>
                <w:sz w:val="20"/>
                <w:szCs w:val="20"/>
                <w:lang w:val="it-IT"/>
              </w:rPr>
              <w:t>Il cancro dello stomaco è considerato una delle patologie maligne dell'apparato digerente.</w:t>
            </w:r>
          </w:p>
          <w:p w:rsidR="001D1410" w:rsidRDefault="001D1410" w:rsidP="001D1410">
            <w:pPr>
              <w:spacing w:after="0" w:line="240" w:lineRule="auto"/>
              <w:rPr>
                <w:rFonts w:ascii="Times New Roman" w:eastAsia="Calibri" w:hAnsi="Times New Roman"/>
                <w:sz w:val="20"/>
                <w:szCs w:val="20"/>
                <w:lang w:val="it-IT"/>
              </w:rPr>
            </w:pPr>
          </w:p>
          <w:p w:rsidR="00C55341" w:rsidRPr="001D1410" w:rsidRDefault="005026D9" w:rsidP="001D1410">
            <w:pPr>
              <w:spacing w:after="0" w:line="240" w:lineRule="auto"/>
              <w:rPr>
                <w:rFonts w:ascii="Times New Roman" w:eastAsia="Calibri" w:hAnsi="Times New Roman" w:cs="Times New Roman"/>
                <w:sz w:val="20"/>
                <w:szCs w:val="20"/>
                <w:lang w:val="it-IT"/>
              </w:rPr>
            </w:pPr>
            <w:r w:rsidRPr="005026D9">
              <w:rPr>
                <w:rFonts w:ascii="Times New Roman" w:hAnsi="Times New Roman" w:cs="Times New Roman"/>
                <w:bCs/>
                <w:sz w:val="20"/>
                <w:szCs w:val="20"/>
                <w:lang w:val="sq-AL"/>
              </w:rPr>
              <w:t>Tirocinio guidato nel</w:t>
            </w:r>
            <w:r w:rsidRPr="00DA08C5">
              <w:rPr>
                <w:rFonts w:ascii="Times New Roman" w:hAnsi="Times New Roman" w:cs="Times New Roman"/>
                <w:color w:val="222222"/>
                <w:sz w:val="20"/>
                <w:szCs w:val="20"/>
                <w:shd w:val="clear" w:color="auto" w:fill="FFFFFF"/>
                <w:lang w:val="it-IT"/>
              </w:rPr>
              <w:t>’Unità Operativa di Medicina Interna</w:t>
            </w:r>
            <w:r w:rsidRPr="005026D9">
              <w:rPr>
                <w:rFonts w:ascii="Times New Roman" w:hAnsi="Times New Roman" w:cs="Times New Roman"/>
                <w:sz w:val="20"/>
                <w:szCs w:val="20"/>
                <w:lang w:val="sq-AL"/>
              </w:rPr>
              <w:t>.</w:t>
            </w:r>
          </w:p>
        </w:tc>
        <w:tc>
          <w:tcPr>
            <w:tcW w:w="722" w:type="pct"/>
            <w:tcBorders>
              <w:right w:val="single" w:sz="4" w:space="0" w:color="auto"/>
            </w:tcBorders>
          </w:tcPr>
          <w:p w:rsidR="00C55341" w:rsidRPr="00155FE4" w:rsidRDefault="00C55341" w:rsidP="00C73FC6">
            <w:pPr>
              <w:pStyle w:val="NoSpacing"/>
              <w:jc w:val="center"/>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EE5CBE">
              <w:rPr>
                <w:rFonts w:ascii="Times New Roman" w:hAnsi="Times New Roman"/>
                <w:i/>
                <w:sz w:val="20"/>
                <w:szCs w:val="20"/>
              </w:rPr>
              <w:t>.91-97</w:t>
            </w:r>
          </w:p>
          <w:p w:rsidR="00C55341" w:rsidRDefault="00C55341" w:rsidP="00C73FC6">
            <w:pPr>
              <w:pStyle w:val="NoSpacing"/>
              <w:spacing w:before="120"/>
              <w:jc w:val="center"/>
              <w:rPr>
                <w:rFonts w:ascii="Times New Roman" w:hAnsi="Times New Roman"/>
                <w:sz w:val="20"/>
                <w:szCs w:val="20"/>
                <w:vertAlign w:val="superscript"/>
              </w:rPr>
            </w:pPr>
          </w:p>
          <w:p w:rsidR="00EA1415" w:rsidRDefault="00EA1415" w:rsidP="00C73FC6">
            <w:pPr>
              <w:pStyle w:val="NoSpacing"/>
              <w:spacing w:before="120"/>
              <w:jc w:val="center"/>
              <w:rPr>
                <w:rFonts w:ascii="Times New Roman" w:hAnsi="Times New Roman"/>
                <w:sz w:val="20"/>
                <w:szCs w:val="20"/>
                <w:vertAlign w:val="superscript"/>
              </w:rPr>
            </w:pPr>
          </w:p>
          <w:p w:rsidR="00EA1415" w:rsidRPr="00155FE4" w:rsidRDefault="00EA1415" w:rsidP="00C73FC6">
            <w:pPr>
              <w:pStyle w:val="NoSpacing"/>
              <w:spacing w:before="120"/>
              <w:jc w:val="center"/>
              <w:rPr>
                <w:rFonts w:ascii="Times New Roman" w:hAnsi="Times New Roman"/>
                <w:sz w:val="20"/>
                <w:szCs w:val="20"/>
                <w:vertAlign w:val="superscript"/>
              </w:rPr>
            </w:pPr>
          </w:p>
          <w:p w:rsidR="00C55341" w:rsidRDefault="00C55341" w:rsidP="00C73FC6">
            <w:pPr>
              <w:pStyle w:val="NoSpacing"/>
              <w:spacing w:before="120"/>
              <w:jc w:val="center"/>
              <w:rPr>
                <w:rFonts w:ascii="Times New Roman" w:hAnsi="Times New Roman"/>
                <w:sz w:val="20"/>
                <w:szCs w:val="20"/>
                <w:vertAlign w:val="superscript"/>
              </w:rPr>
            </w:pPr>
          </w:p>
          <w:p w:rsidR="00EA1415" w:rsidRDefault="00EA1415" w:rsidP="00C73FC6">
            <w:pPr>
              <w:pStyle w:val="NoSpacing"/>
              <w:spacing w:before="120"/>
              <w:jc w:val="center"/>
              <w:rPr>
                <w:rFonts w:ascii="Times New Roman" w:hAnsi="Times New Roman"/>
                <w:sz w:val="20"/>
                <w:szCs w:val="20"/>
                <w:vertAlign w:val="superscript"/>
              </w:rPr>
            </w:pPr>
          </w:p>
          <w:p w:rsidR="00EA1415" w:rsidRPr="00155FE4" w:rsidRDefault="00EA1415" w:rsidP="00C73FC6">
            <w:pPr>
              <w:pStyle w:val="NoSpacing"/>
              <w:spacing w:before="120"/>
              <w:jc w:val="center"/>
              <w:rPr>
                <w:rFonts w:ascii="Times New Roman" w:hAnsi="Times New Roman"/>
                <w:sz w:val="20"/>
                <w:szCs w:val="20"/>
                <w:vertAlign w:val="superscript"/>
              </w:rPr>
            </w:pPr>
          </w:p>
          <w:p w:rsidR="00C55341" w:rsidRPr="00155FE4" w:rsidRDefault="00C55341" w:rsidP="00C73FC6">
            <w:pPr>
              <w:pStyle w:val="NoSpacing"/>
              <w:spacing w:before="120"/>
              <w:jc w:val="center"/>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C81AF8">
              <w:rPr>
                <w:rFonts w:ascii="Times New Roman" w:hAnsi="Times New Roman"/>
                <w:i/>
                <w:sz w:val="20"/>
                <w:szCs w:val="20"/>
              </w:rPr>
              <w:t>105</w:t>
            </w:r>
            <w:r w:rsidR="00D916FE">
              <w:rPr>
                <w:rFonts w:ascii="Times New Roman" w:hAnsi="Times New Roman"/>
                <w:i/>
                <w:sz w:val="20"/>
                <w:szCs w:val="20"/>
              </w:rPr>
              <w:t>-11</w:t>
            </w:r>
            <w:r w:rsidR="00C81AF8">
              <w:rPr>
                <w:rFonts w:ascii="Times New Roman" w:hAnsi="Times New Roman"/>
                <w:i/>
                <w:sz w:val="20"/>
                <w:szCs w:val="20"/>
              </w:rPr>
              <w:t>3</w:t>
            </w:r>
          </w:p>
          <w:p w:rsidR="00C55341" w:rsidRPr="00155FE4" w:rsidRDefault="00C55341" w:rsidP="00C73FC6">
            <w:pPr>
              <w:pStyle w:val="NoSpacing"/>
              <w:jc w:val="center"/>
              <w:rPr>
                <w:rFonts w:ascii="Times New Roman" w:hAnsi="Times New Roman"/>
                <w:sz w:val="20"/>
                <w:szCs w:val="20"/>
              </w:rPr>
            </w:pPr>
          </w:p>
        </w:tc>
        <w:tc>
          <w:tcPr>
            <w:tcW w:w="811" w:type="pct"/>
            <w:tcBorders>
              <w:left w:val="single" w:sz="4" w:space="0" w:color="auto"/>
            </w:tcBorders>
            <w:shd w:val="clear" w:color="auto" w:fill="auto"/>
            <w:vAlign w:val="center"/>
          </w:tcPr>
          <w:p w:rsidR="00C55341"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Default="00C55341" w:rsidP="00C25FBA">
            <w:pPr>
              <w:spacing w:after="0" w:line="240" w:lineRule="auto"/>
              <w:rPr>
                <w:rFonts w:ascii="Times New Roman" w:hAnsi="Times New Roman" w:cs="Times New Roman"/>
                <w:sz w:val="20"/>
                <w:szCs w:val="20"/>
                <w:lang w:val="sq-AL"/>
              </w:rPr>
            </w:pPr>
          </w:p>
          <w:p w:rsidR="00FF0D21" w:rsidRDefault="00FF0D21" w:rsidP="00C25FBA">
            <w:pPr>
              <w:spacing w:after="0" w:line="240" w:lineRule="auto"/>
              <w:rPr>
                <w:rFonts w:ascii="Times New Roman" w:hAnsi="Times New Roman" w:cs="Times New Roman"/>
                <w:sz w:val="20"/>
                <w:szCs w:val="20"/>
                <w:lang w:val="sq-AL"/>
              </w:rPr>
            </w:pPr>
          </w:p>
          <w:p w:rsidR="00FF0D21" w:rsidRDefault="00FF0D21" w:rsidP="00C25FBA">
            <w:pPr>
              <w:spacing w:after="0" w:line="240" w:lineRule="auto"/>
              <w:rPr>
                <w:rFonts w:ascii="Times New Roman" w:hAnsi="Times New Roman" w:cs="Times New Roman"/>
                <w:sz w:val="20"/>
                <w:szCs w:val="20"/>
                <w:lang w:val="sq-AL"/>
              </w:rPr>
            </w:pPr>
          </w:p>
          <w:p w:rsidR="00FF0D21" w:rsidRDefault="00FF0D21" w:rsidP="00C25FBA">
            <w:pPr>
              <w:spacing w:after="0" w:line="240" w:lineRule="auto"/>
              <w:rPr>
                <w:rFonts w:ascii="Times New Roman" w:hAnsi="Times New Roman" w:cs="Times New Roman"/>
                <w:sz w:val="20"/>
                <w:szCs w:val="20"/>
                <w:lang w:val="sq-AL"/>
              </w:rPr>
            </w:pPr>
          </w:p>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FF0D21" w:rsidRDefault="00FF0D21" w:rsidP="00C25FBA">
            <w:pPr>
              <w:spacing w:after="0" w:line="240" w:lineRule="auto"/>
              <w:rPr>
                <w:rFonts w:ascii="Times New Roman" w:hAnsi="Times New Roman" w:cs="Times New Roman"/>
                <w:sz w:val="20"/>
                <w:szCs w:val="20"/>
                <w:lang w:val="sq-AL"/>
              </w:rPr>
            </w:pPr>
          </w:p>
          <w:p w:rsidR="00FF0D21" w:rsidRDefault="00FF0D21" w:rsidP="00C25FBA">
            <w:pPr>
              <w:spacing w:after="0" w:line="240" w:lineRule="auto"/>
              <w:rPr>
                <w:rFonts w:ascii="Times New Roman" w:hAnsi="Times New Roman" w:cs="Times New Roman"/>
                <w:sz w:val="20"/>
                <w:szCs w:val="20"/>
                <w:lang w:val="sq-AL"/>
              </w:rPr>
            </w:pPr>
          </w:p>
          <w:p w:rsidR="00F17BA9" w:rsidRDefault="00F17BA9" w:rsidP="00C25FBA">
            <w:pPr>
              <w:spacing w:after="0" w:line="240" w:lineRule="auto"/>
              <w:rPr>
                <w:rFonts w:ascii="Times New Roman" w:hAnsi="Times New Roman" w:cs="Times New Roman"/>
                <w:sz w:val="20"/>
                <w:szCs w:val="20"/>
                <w:lang w:val="sq-AL"/>
              </w:rPr>
            </w:pPr>
          </w:p>
          <w:p w:rsidR="00C73FC6"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AF3BB8" w:rsidRDefault="00AF3BB8" w:rsidP="00155FE4">
            <w:pPr>
              <w:spacing w:after="0" w:line="240" w:lineRule="auto"/>
              <w:rPr>
                <w:rFonts w:ascii="Times New Roman" w:hAnsi="Times New Roman" w:cs="Times New Roman"/>
                <w:i/>
                <w:sz w:val="20"/>
                <w:szCs w:val="20"/>
                <w:lang w:val="sq-AL"/>
              </w:rPr>
            </w:pPr>
          </w:p>
          <w:p w:rsidR="00AF3BB8" w:rsidRDefault="00AF3BB8" w:rsidP="00155FE4">
            <w:pPr>
              <w:spacing w:after="0" w:line="240" w:lineRule="auto"/>
              <w:rPr>
                <w:rFonts w:ascii="Times New Roman" w:hAnsi="Times New Roman" w:cs="Times New Roman"/>
                <w:i/>
                <w:sz w:val="20"/>
                <w:szCs w:val="20"/>
                <w:lang w:val="sq-AL"/>
              </w:rPr>
            </w:pPr>
          </w:p>
          <w:p w:rsidR="00AF3BB8" w:rsidRDefault="00AF3BB8" w:rsidP="00155FE4">
            <w:pPr>
              <w:spacing w:after="0" w:line="240" w:lineRule="auto"/>
              <w:rPr>
                <w:rFonts w:ascii="Times New Roman" w:hAnsi="Times New Roman" w:cs="Times New Roman"/>
                <w:i/>
                <w:sz w:val="20"/>
                <w:szCs w:val="20"/>
                <w:lang w:val="sq-AL"/>
              </w:rPr>
            </w:pPr>
          </w:p>
          <w:p w:rsidR="00C55341" w:rsidRPr="00155FE4" w:rsidRDefault="002E0CAF" w:rsidP="00155FE4">
            <w:pPr>
              <w:spacing w:after="0" w:line="240" w:lineRule="auto"/>
              <w:rPr>
                <w:rFonts w:ascii="Times New Roman" w:hAnsi="Times New Roman" w:cs="Times New Roman"/>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5</w:t>
            </w:r>
          </w:p>
        </w:tc>
        <w:tc>
          <w:tcPr>
            <w:tcW w:w="2881" w:type="pct"/>
            <w:tcBorders>
              <w:right w:val="single" w:sz="4" w:space="0" w:color="auto"/>
            </w:tcBorders>
            <w:shd w:val="clear" w:color="auto" w:fill="auto"/>
            <w:vAlign w:val="center"/>
          </w:tcPr>
          <w:p w:rsidR="00C7348C" w:rsidRDefault="00C55341" w:rsidP="00C7348C">
            <w:pPr>
              <w:pStyle w:val="NoSpacing"/>
              <w:rPr>
                <w:rFonts w:ascii="Times New Roman" w:hAnsi="Times New Roman"/>
                <w:sz w:val="20"/>
                <w:szCs w:val="20"/>
              </w:rPr>
            </w:pPr>
            <w:r w:rsidRPr="00155FE4">
              <w:rPr>
                <w:rFonts w:ascii="Times New Roman" w:hAnsi="Times New Roman"/>
                <w:b/>
                <w:sz w:val="20"/>
                <w:szCs w:val="20"/>
                <w:lang w:val="sq-AL"/>
              </w:rPr>
              <w:t xml:space="preserve">Tema </w:t>
            </w:r>
            <w:r w:rsidR="00C73FC6" w:rsidRPr="00155FE4">
              <w:rPr>
                <w:rFonts w:ascii="Times New Roman" w:hAnsi="Times New Roman"/>
                <w:b/>
                <w:sz w:val="20"/>
                <w:szCs w:val="20"/>
                <w:lang w:val="sq-AL"/>
              </w:rPr>
              <w:t>13</w:t>
            </w:r>
            <w:r w:rsidR="00C73FC6" w:rsidRPr="00155FE4">
              <w:rPr>
                <w:rFonts w:ascii="Times New Roman" w:hAnsi="Times New Roman"/>
                <w:sz w:val="20"/>
                <w:szCs w:val="20"/>
                <w:lang w:val="sq-AL"/>
              </w:rPr>
              <w:t xml:space="preserve">. </w:t>
            </w:r>
            <w:r w:rsidR="00C7348C" w:rsidRPr="00C7348C">
              <w:rPr>
                <w:rFonts w:ascii="Times New Roman" w:hAnsi="Times New Roman"/>
                <w:sz w:val="20"/>
                <w:szCs w:val="20"/>
              </w:rPr>
              <w:t>Assistenza infermieristica nelle ulcere peptiche e duodenali.Valutazione delle diagnosi infermieristiche e dell'intervento infermieristico.</w:t>
            </w:r>
          </w:p>
          <w:p w:rsidR="00C7348C" w:rsidRPr="005026D9" w:rsidRDefault="00C7348C" w:rsidP="00C7348C">
            <w:pPr>
              <w:pStyle w:val="NoSpacing"/>
              <w:rPr>
                <w:rFonts w:ascii="Times New Roman" w:hAnsi="Times New Roman"/>
                <w:i/>
                <w:iCs/>
                <w:sz w:val="20"/>
                <w:szCs w:val="20"/>
              </w:rPr>
            </w:pPr>
            <w:r w:rsidRPr="005026D9">
              <w:rPr>
                <w:rFonts w:ascii="Times New Roman" w:hAnsi="Times New Roman"/>
                <w:i/>
                <w:iCs/>
                <w:color w:val="232425"/>
                <w:sz w:val="20"/>
                <w:szCs w:val="20"/>
                <w:shd w:val="clear" w:color="auto" w:fill="FFFFFF"/>
              </w:rPr>
              <w:t>L'ulcera gastrica è un</w:t>
            </w:r>
            <w:r w:rsidRPr="005026D9">
              <w:rPr>
                <w:rFonts w:ascii="Times New Roman" w:hAnsi="Times New Roman"/>
                <w:b/>
                <w:bCs/>
                <w:i/>
                <w:iCs/>
                <w:color w:val="232425"/>
                <w:sz w:val="20"/>
                <w:szCs w:val="20"/>
                <w:shd w:val="clear" w:color="auto" w:fill="FFFFFF"/>
              </w:rPr>
              <w:t>'</w:t>
            </w:r>
            <w:r w:rsidRPr="005026D9">
              <w:rPr>
                <w:rStyle w:val="Strong"/>
                <w:rFonts w:ascii="Times New Roman" w:hAnsi="Times New Roman"/>
                <w:b w:val="0"/>
                <w:bCs w:val="0"/>
                <w:i/>
                <w:iCs/>
                <w:color w:val="232425"/>
                <w:sz w:val="20"/>
                <w:szCs w:val="20"/>
                <w:bdr w:val="none" w:sz="0" w:space="0" w:color="auto" w:frame="1"/>
                <w:shd w:val="clear" w:color="auto" w:fill="FFFFFF"/>
              </w:rPr>
              <w:t>erosione</w:t>
            </w:r>
            <w:r w:rsidRPr="005026D9">
              <w:rPr>
                <w:rFonts w:ascii="Times New Roman" w:hAnsi="Times New Roman"/>
                <w:i/>
                <w:iCs/>
                <w:color w:val="232425"/>
                <w:sz w:val="20"/>
                <w:szCs w:val="20"/>
                <w:shd w:val="clear" w:color="auto" w:fill="FFFFFF"/>
              </w:rPr>
              <w:t>, più o meno profonda, del rivestimento interno dello stomaco (la </w:t>
            </w:r>
            <w:r w:rsidRPr="005026D9">
              <w:rPr>
                <w:rStyle w:val="Strong"/>
                <w:rFonts w:ascii="Times New Roman" w:hAnsi="Times New Roman"/>
                <w:b w:val="0"/>
                <w:bCs w:val="0"/>
                <w:i/>
                <w:iCs/>
                <w:sz w:val="20"/>
                <w:szCs w:val="20"/>
                <w:bdr w:val="none" w:sz="0" w:space="0" w:color="auto" w:frame="1"/>
              </w:rPr>
              <w:t>mucosa gastrica</w:t>
            </w:r>
            <w:r w:rsidRPr="005026D9">
              <w:rPr>
                <w:rFonts w:ascii="Times New Roman" w:hAnsi="Times New Roman"/>
                <w:i/>
                <w:iCs/>
                <w:color w:val="232425"/>
                <w:sz w:val="20"/>
                <w:szCs w:val="20"/>
                <w:shd w:val="clear" w:color="auto" w:fill="FFFFFF"/>
              </w:rPr>
              <w:t xml:space="preserve">), </w:t>
            </w:r>
            <w:r w:rsidRPr="005026D9">
              <w:rPr>
                <w:rFonts w:ascii="Times New Roman" w:hAnsi="Times New Roman"/>
                <w:i/>
                <w:iCs/>
                <w:sz w:val="20"/>
                <w:szCs w:val="20"/>
              </w:rPr>
              <w:t>che si diffonde attraverso la sottomucosa fino allo strato muscolare. L'ulcera peptica si trova nello stomaco, nel piloro e nel bulbo duodenale.</w:t>
            </w:r>
          </w:p>
          <w:p w:rsidR="00C7348C" w:rsidRPr="00C7348C" w:rsidRDefault="00C7348C" w:rsidP="00C7348C">
            <w:pPr>
              <w:pStyle w:val="NoSpacing"/>
              <w:rPr>
                <w:rFonts w:ascii="Times New Roman" w:hAnsi="Times New Roman"/>
                <w:sz w:val="20"/>
                <w:szCs w:val="20"/>
              </w:rPr>
            </w:pPr>
            <w:r w:rsidRPr="00155FE4">
              <w:rPr>
                <w:rFonts w:ascii="Times New Roman" w:hAnsi="Times New Roman"/>
                <w:b/>
                <w:sz w:val="20"/>
                <w:szCs w:val="20"/>
                <w:lang w:val="sq-AL"/>
              </w:rPr>
              <w:t xml:space="preserve">Tema </w:t>
            </w:r>
            <w:r w:rsidRPr="00C7348C">
              <w:rPr>
                <w:rFonts w:ascii="Times New Roman" w:hAnsi="Times New Roman"/>
                <w:sz w:val="20"/>
                <w:szCs w:val="20"/>
              </w:rPr>
              <w:t>14. Assistenza infermieristica nella pancreatit</w:t>
            </w:r>
            <w:r>
              <w:rPr>
                <w:rFonts w:ascii="Times New Roman" w:hAnsi="Times New Roman"/>
                <w:sz w:val="20"/>
                <w:szCs w:val="20"/>
              </w:rPr>
              <w:t>is</w:t>
            </w:r>
            <w:r w:rsidRPr="00C7348C">
              <w:rPr>
                <w:rFonts w:ascii="Times New Roman" w:hAnsi="Times New Roman"/>
                <w:sz w:val="20"/>
                <w:szCs w:val="20"/>
              </w:rPr>
              <w:t>, calcoli biliari e colecistite acuta.</w:t>
            </w:r>
          </w:p>
          <w:p w:rsidR="00C7348C" w:rsidRPr="00C7348C" w:rsidRDefault="00C7348C" w:rsidP="00C7348C">
            <w:pPr>
              <w:pStyle w:val="NoSpacing"/>
              <w:rPr>
                <w:rFonts w:ascii="Times New Roman" w:hAnsi="Times New Roman"/>
                <w:sz w:val="20"/>
                <w:szCs w:val="20"/>
              </w:rPr>
            </w:pPr>
            <w:r w:rsidRPr="00C7348C">
              <w:rPr>
                <w:rFonts w:ascii="Times New Roman" w:hAnsi="Times New Roman"/>
                <w:sz w:val="20"/>
                <w:szCs w:val="20"/>
              </w:rPr>
              <w:t>La pancreatit</w:t>
            </w:r>
            <w:r>
              <w:rPr>
                <w:rFonts w:ascii="Times New Roman" w:hAnsi="Times New Roman"/>
                <w:sz w:val="20"/>
                <w:szCs w:val="20"/>
              </w:rPr>
              <w:t>is</w:t>
            </w:r>
            <w:r w:rsidRPr="00C7348C">
              <w:rPr>
                <w:rFonts w:ascii="Times New Roman" w:hAnsi="Times New Roman"/>
                <w:sz w:val="20"/>
                <w:szCs w:val="20"/>
              </w:rPr>
              <w:t xml:space="preserve"> acuta è un'infiammazione immediata del pancreas (parenchima pancreatico) seguita da lesioni che vanno dall'edema alla necrosi del tessuto coagulativo. La pancreatite cronica è una malattia infiammatoria del pancreas caratterizzata da un danno irreversibile al tessuto pancreatico.</w:t>
            </w:r>
          </w:p>
          <w:p w:rsidR="00C7348C" w:rsidRPr="00C7348C" w:rsidRDefault="00C7348C" w:rsidP="00C7348C">
            <w:pPr>
              <w:pStyle w:val="NoSpacing"/>
              <w:rPr>
                <w:rFonts w:ascii="Times New Roman" w:hAnsi="Times New Roman"/>
                <w:sz w:val="20"/>
                <w:szCs w:val="20"/>
              </w:rPr>
            </w:pPr>
            <w:r w:rsidRPr="00155FE4">
              <w:rPr>
                <w:rFonts w:ascii="Times New Roman" w:hAnsi="Times New Roman"/>
                <w:b/>
                <w:sz w:val="20"/>
                <w:szCs w:val="20"/>
                <w:lang w:val="sq-AL"/>
              </w:rPr>
              <w:t xml:space="preserve">Tema </w:t>
            </w:r>
            <w:r w:rsidRPr="00C7348C">
              <w:rPr>
                <w:rFonts w:ascii="Times New Roman" w:hAnsi="Times New Roman"/>
                <w:sz w:val="20"/>
                <w:szCs w:val="20"/>
              </w:rPr>
              <w:t>15. Assistenza infermieristica nella cirrosi epatica e Morbus Chron.</w:t>
            </w:r>
          </w:p>
          <w:p w:rsidR="00C7348C" w:rsidRPr="00C7348C" w:rsidRDefault="00C7348C" w:rsidP="00C7348C">
            <w:pPr>
              <w:pStyle w:val="NoSpacing"/>
              <w:rPr>
                <w:rFonts w:ascii="Times New Roman" w:hAnsi="Times New Roman"/>
                <w:i/>
                <w:iCs/>
                <w:color w:val="000000"/>
                <w:sz w:val="20"/>
                <w:szCs w:val="20"/>
              </w:rPr>
            </w:pPr>
            <w:r w:rsidRPr="00C7348C">
              <w:rPr>
                <w:rFonts w:ascii="Times New Roman" w:hAnsi="Times New Roman"/>
                <w:i/>
                <w:iCs/>
                <w:color w:val="000000"/>
                <w:sz w:val="20"/>
                <w:szCs w:val="20"/>
              </w:rPr>
              <w:t xml:space="preserve">Cirrosi è un termine generico che comprende tutte le forme di danno </w:t>
            </w:r>
            <w:r w:rsidRPr="00C7348C">
              <w:rPr>
                <w:rFonts w:ascii="Times New Roman" w:hAnsi="Times New Roman"/>
                <w:i/>
                <w:iCs/>
                <w:color w:val="000000"/>
                <w:sz w:val="20"/>
                <w:szCs w:val="20"/>
              </w:rPr>
              <w:lastRenderedPageBreak/>
              <w:t>cronico diffuso alla massa epatica</w:t>
            </w:r>
            <w:r>
              <w:rPr>
                <w:rFonts w:ascii="Times New Roman" w:hAnsi="Times New Roman"/>
                <w:i/>
                <w:iCs/>
                <w:color w:val="000000"/>
                <w:sz w:val="20"/>
                <w:szCs w:val="20"/>
              </w:rPr>
              <w:t xml:space="preserve"> e degenerativa</w:t>
            </w:r>
            <w:r w:rsidRPr="00C7348C">
              <w:rPr>
                <w:rFonts w:ascii="Times New Roman" w:hAnsi="Times New Roman"/>
                <w:i/>
                <w:iCs/>
                <w:color w:val="000000"/>
                <w:sz w:val="20"/>
                <w:szCs w:val="20"/>
              </w:rPr>
              <w:t>.</w:t>
            </w:r>
          </w:p>
          <w:p w:rsidR="004E2E02" w:rsidRDefault="00C7348C" w:rsidP="00C7348C">
            <w:pPr>
              <w:pStyle w:val="NoSpacing"/>
              <w:rPr>
                <w:rFonts w:ascii="Times New Roman" w:hAnsi="Times New Roman"/>
                <w:i/>
                <w:iCs/>
                <w:color w:val="000000"/>
                <w:sz w:val="20"/>
                <w:szCs w:val="20"/>
              </w:rPr>
            </w:pPr>
            <w:r w:rsidRPr="00C7348C">
              <w:rPr>
                <w:rFonts w:ascii="Times New Roman" w:hAnsi="Times New Roman"/>
                <w:i/>
                <w:iCs/>
                <w:color w:val="000000"/>
                <w:sz w:val="20"/>
                <w:szCs w:val="20"/>
              </w:rPr>
              <w:t>La malattia di Chron è una malattia infiammatoria cronica con un decorso clinico ripetitivo e recidivante che può interessare qualsiasi area del tubo digerente dalla bocca all'ano.</w:t>
            </w:r>
          </w:p>
          <w:p w:rsidR="00C7348C" w:rsidRPr="00155FE4" w:rsidRDefault="00C7348C" w:rsidP="00C7348C">
            <w:pPr>
              <w:pStyle w:val="NoSpacing"/>
              <w:rPr>
                <w:rFonts w:ascii="Times New Roman" w:hAnsi="Times New Roman"/>
                <w:b/>
                <w:i/>
                <w:sz w:val="20"/>
                <w:szCs w:val="20"/>
              </w:rPr>
            </w:pPr>
          </w:p>
          <w:p w:rsidR="00C55341" w:rsidRPr="00DA08C5" w:rsidRDefault="005026D9" w:rsidP="009C1447">
            <w:pPr>
              <w:spacing w:after="0" w:line="240" w:lineRule="auto"/>
              <w:rPr>
                <w:rFonts w:ascii="Times New Roman" w:eastAsia="Calibri" w:hAnsi="Times New Roman" w:cs="Times New Roman"/>
                <w:sz w:val="20"/>
                <w:szCs w:val="20"/>
                <w:lang w:val="it-IT"/>
              </w:rPr>
            </w:pPr>
            <w:r w:rsidRPr="005026D9">
              <w:rPr>
                <w:rFonts w:ascii="Times New Roman" w:hAnsi="Times New Roman" w:cs="Times New Roman"/>
                <w:bCs/>
                <w:sz w:val="20"/>
                <w:szCs w:val="20"/>
                <w:lang w:val="sq-AL"/>
              </w:rPr>
              <w:t>Tirocinio guidato nel</w:t>
            </w:r>
            <w:r w:rsidRPr="00DA08C5">
              <w:rPr>
                <w:rFonts w:ascii="Times New Roman" w:hAnsi="Times New Roman" w:cs="Times New Roman"/>
                <w:color w:val="222222"/>
                <w:sz w:val="20"/>
                <w:szCs w:val="20"/>
                <w:shd w:val="clear" w:color="auto" w:fill="FFFFFF"/>
                <w:lang w:val="it-IT"/>
              </w:rPr>
              <w:t>’Unità Operativa di Medicina Interna</w:t>
            </w:r>
            <w:r w:rsidRPr="005026D9">
              <w:rPr>
                <w:rFonts w:ascii="Times New Roman" w:hAnsi="Times New Roman" w:cs="Times New Roman"/>
                <w:sz w:val="20"/>
                <w:szCs w:val="20"/>
                <w:lang w:val="sq-AL"/>
              </w:rPr>
              <w:t>.</w:t>
            </w:r>
          </w:p>
        </w:tc>
        <w:tc>
          <w:tcPr>
            <w:tcW w:w="722" w:type="pct"/>
            <w:tcBorders>
              <w:right w:val="single" w:sz="4" w:space="0" w:color="auto"/>
            </w:tcBorders>
          </w:tcPr>
          <w:p w:rsidR="00C55341" w:rsidRPr="00155FE4" w:rsidRDefault="00C55341" w:rsidP="00C73FC6">
            <w:pPr>
              <w:pStyle w:val="NoSpacing"/>
              <w:rPr>
                <w:rFonts w:ascii="Times New Roman" w:hAnsi="Times New Roman"/>
                <w:i/>
                <w:sz w:val="20"/>
                <w:szCs w:val="20"/>
              </w:rPr>
            </w:pPr>
            <w:r w:rsidRPr="00155FE4">
              <w:rPr>
                <w:rFonts w:ascii="Times New Roman" w:hAnsi="Times New Roman"/>
                <w:sz w:val="20"/>
                <w:szCs w:val="20"/>
                <w:vertAlign w:val="superscript"/>
              </w:rPr>
              <w:lastRenderedPageBreak/>
              <w:t>(1)</w:t>
            </w:r>
            <w:r w:rsidR="00487C39">
              <w:rPr>
                <w:rFonts w:ascii="Times New Roman" w:hAnsi="Times New Roman"/>
                <w:i/>
                <w:sz w:val="20"/>
                <w:szCs w:val="20"/>
              </w:rPr>
              <w:t xml:space="preserve"> pg</w:t>
            </w:r>
            <w:r w:rsidRPr="00155FE4">
              <w:rPr>
                <w:rFonts w:ascii="Times New Roman" w:hAnsi="Times New Roman"/>
                <w:i/>
                <w:sz w:val="20"/>
                <w:szCs w:val="20"/>
              </w:rPr>
              <w:t>.</w:t>
            </w:r>
            <w:r w:rsidR="0038494F">
              <w:rPr>
                <w:rFonts w:ascii="Times New Roman" w:hAnsi="Times New Roman"/>
                <w:i/>
                <w:sz w:val="20"/>
                <w:szCs w:val="20"/>
              </w:rPr>
              <w:t>113-118</w:t>
            </w:r>
          </w:p>
          <w:p w:rsidR="00C73FC6" w:rsidRPr="00155FE4" w:rsidRDefault="00C73FC6" w:rsidP="00C73FC6">
            <w:pPr>
              <w:pStyle w:val="NoSpacing"/>
              <w:jc w:val="center"/>
              <w:rPr>
                <w:rFonts w:ascii="Times New Roman" w:hAnsi="Times New Roman"/>
                <w:i/>
                <w:sz w:val="20"/>
                <w:szCs w:val="20"/>
              </w:rPr>
            </w:pPr>
          </w:p>
          <w:p w:rsidR="00C73FC6" w:rsidRDefault="00C73FC6" w:rsidP="00C73FC6">
            <w:pPr>
              <w:pStyle w:val="NoSpacing"/>
              <w:jc w:val="center"/>
              <w:rPr>
                <w:rFonts w:ascii="Times New Roman" w:hAnsi="Times New Roman"/>
                <w:i/>
                <w:sz w:val="20"/>
                <w:szCs w:val="20"/>
              </w:rPr>
            </w:pPr>
          </w:p>
          <w:p w:rsidR="00EC329F" w:rsidRDefault="00EC329F" w:rsidP="00C73FC6">
            <w:pPr>
              <w:pStyle w:val="NoSpacing"/>
              <w:jc w:val="center"/>
              <w:rPr>
                <w:rFonts w:ascii="Times New Roman" w:hAnsi="Times New Roman"/>
                <w:i/>
                <w:sz w:val="20"/>
                <w:szCs w:val="20"/>
              </w:rPr>
            </w:pPr>
          </w:p>
          <w:p w:rsidR="00EC329F" w:rsidRDefault="00EC329F" w:rsidP="00C73FC6">
            <w:pPr>
              <w:pStyle w:val="NoSpacing"/>
              <w:jc w:val="center"/>
              <w:rPr>
                <w:rFonts w:ascii="Times New Roman" w:hAnsi="Times New Roman"/>
                <w:i/>
                <w:sz w:val="20"/>
                <w:szCs w:val="20"/>
              </w:rPr>
            </w:pPr>
          </w:p>
          <w:p w:rsidR="00EC329F" w:rsidRPr="00155FE4" w:rsidRDefault="00EC329F" w:rsidP="00C73FC6">
            <w:pPr>
              <w:pStyle w:val="NoSpacing"/>
              <w:jc w:val="center"/>
              <w:rPr>
                <w:rFonts w:ascii="Times New Roman" w:hAnsi="Times New Roman"/>
                <w:i/>
                <w:sz w:val="20"/>
                <w:szCs w:val="20"/>
              </w:rPr>
            </w:pPr>
          </w:p>
          <w:p w:rsidR="00C73FC6" w:rsidRPr="00155FE4" w:rsidRDefault="00C73FC6" w:rsidP="00C73FC6">
            <w:pPr>
              <w:rPr>
                <w:rFonts w:ascii="Times New Roman" w:hAnsi="Times New Roman" w:cs="Times New Roman"/>
                <w:sz w:val="20"/>
                <w:szCs w:val="20"/>
                <w:lang w:val="it-IT"/>
              </w:rPr>
            </w:pPr>
            <w:r w:rsidRPr="00155FE4">
              <w:rPr>
                <w:rFonts w:ascii="Times New Roman" w:hAnsi="Times New Roman" w:cs="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cs="Times New Roman"/>
                <w:i/>
                <w:sz w:val="20"/>
                <w:szCs w:val="20"/>
              </w:rPr>
              <w:t>.1</w:t>
            </w:r>
            <w:r w:rsidR="0038494F">
              <w:rPr>
                <w:rFonts w:ascii="Times New Roman" w:hAnsi="Times New Roman" w:cs="Times New Roman"/>
                <w:i/>
                <w:sz w:val="20"/>
                <w:szCs w:val="20"/>
              </w:rPr>
              <w:t>19-125</w:t>
            </w:r>
          </w:p>
          <w:p w:rsidR="00C73FC6" w:rsidRDefault="00C73FC6" w:rsidP="00C73FC6">
            <w:pPr>
              <w:rPr>
                <w:rFonts w:ascii="Times New Roman" w:hAnsi="Times New Roman" w:cs="Times New Roman"/>
                <w:sz w:val="20"/>
                <w:szCs w:val="20"/>
                <w:lang w:val="it-IT"/>
              </w:rPr>
            </w:pPr>
          </w:p>
          <w:p w:rsidR="00F32AD2" w:rsidRDefault="00F32AD2" w:rsidP="00C73FC6">
            <w:pPr>
              <w:rPr>
                <w:rFonts w:ascii="Times New Roman" w:hAnsi="Times New Roman" w:cs="Times New Roman"/>
                <w:sz w:val="20"/>
                <w:szCs w:val="20"/>
                <w:lang w:val="it-IT"/>
              </w:rPr>
            </w:pPr>
          </w:p>
          <w:p w:rsidR="00F32AD2" w:rsidRPr="00155FE4" w:rsidRDefault="00F32AD2" w:rsidP="00C73FC6">
            <w:pPr>
              <w:rPr>
                <w:rFonts w:ascii="Times New Roman" w:hAnsi="Times New Roman" w:cs="Times New Roman"/>
                <w:sz w:val="20"/>
                <w:szCs w:val="20"/>
                <w:lang w:val="it-IT"/>
              </w:rPr>
            </w:pPr>
          </w:p>
          <w:p w:rsidR="00C55341" w:rsidRPr="00155FE4" w:rsidRDefault="00C73FC6" w:rsidP="00C73FC6">
            <w:pPr>
              <w:rPr>
                <w:rFonts w:ascii="Times New Roman" w:hAnsi="Times New Roman" w:cs="Times New Roman"/>
                <w:sz w:val="20"/>
                <w:szCs w:val="20"/>
                <w:lang w:val="it-IT"/>
              </w:rPr>
            </w:pPr>
            <w:r w:rsidRPr="00155FE4">
              <w:rPr>
                <w:rFonts w:ascii="Times New Roman" w:hAnsi="Times New Roman" w:cs="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cs="Times New Roman"/>
                <w:i/>
                <w:sz w:val="20"/>
                <w:szCs w:val="20"/>
              </w:rPr>
              <w:t>.1</w:t>
            </w:r>
            <w:r w:rsidR="00EE332E">
              <w:rPr>
                <w:rFonts w:ascii="Times New Roman" w:hAnsi="Times New Roman" w:cs="Times New Roman"/>
                <w:i/>
                <w:sz w:val="20"/>
                <w:szCs w:val="20"/>
              </w:rPr>
              <w:t>25</w:t>
            </w:r>
            <w:r w:rsidR="00D916FE">
              <w:rPr>
                <w:rFonts w:ascii="Times New Roman" w:hAnsi="Times New Roman" w:cs="Times New Roman"/>
                <w:i/>
                <w:sz w:val="20"/>
                <w:szCs w:val="20"/>
              </w:rPr>
              <w:t>-13</w:t>
            </w:r>
            <w:r w:rsidR="00EE332E">
              <w:rPr>
                <w:rFonts w:ascii="Times New Roman" w:hAnsi="Times New Roman" w:cs="Times New Roman"/>
                <w:i/>
                <w:sz w:val="20"/>
                <w:szCs w:val="20"/>
              </w:rPr>
              <w:t>5</w:t>
            </w:r>
          </w:p>
        </w:tc>
        <w:tc>
          <w:tcPr>
            <w:tcW w:w="811" w:type="pct"/>
            <w:tcBorders>
              <w:left w:val="single" w:sz="4" w:space="0" w:color="auto"/>
            </w:tcBorders>
            <w:shd w:val="clear" w:color="auto" w:fill="auto"/>
            <w:vAlign w:val="center"/>
          </w:tcPr>
          <w:p w:rsidR="00C55341"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Pr="00155FE4" w:rsidRDefault="00C55341"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C55341"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Default="00C55341"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Pr="00155FE4" w:rsidRDefault="009C1447" w:rsidP="00C25FBA">
            <w:pPr>
              <w:spacing w:after="0" w:line="240" w:lineRule="auto"/>
              <w:rPr>
                <w:rFonts w:ascii="Times New Roman" w:hAnsi="Times New Roman" w:cs="Times New Roman"/>
                <w:sz w:val="20"/>
                <w:szCs w:val="20"/>
                <w:lang w:val="sq-AL"/>
              </w:rPr>
            </w:pPr>
          </w:p>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Default="009C1447" w:rsidP="00C25FBA">
            <w:pPr>
              <w:spacing w:after="0" w:line="240" w:lineRule="auto"/>
              <w:rPr>
                <w:rFonts w:ascii="Times New Roman" w:hAnsi="Times New Roman" w:cs="Times New Roman"/>
                <w:sz w:val="20"/>
                <w:szCs w:val="20"/>
                <w:lang w:val="sq-AL"/>
              </w:rPr>
            </w:pPr>
          </w:p>
          <w:p w:rsidR="009C1447" w:rsidRPr="00155FE4" w:rsidRDefault="009C1447" w:rsidP="00C25FBA">
            <w:pPr>
              <w:spacing w:after="0" w:line="240" w:lineRule="auto"/>
              <w:rPr>
                <w:rFonts w:ascii="Times New Roman" w:hAnsi="Times New Roman" w:cs="Times New Roman"/>
                <w:sz w:val="20"/>
                <w:szCs w:val="20"/>
                <w:lang w:val="sq-AL"/>
              </w:rPr>
            </w:pPr>
          </w:p>
          <w:p w:rsidR="00AF3BB8" w:rsidRDefault="00AF3BB8" w:rsidP="00C25FBA">
            <w:pPr>
              <w:pStyle w:val="ListParagraph"/>
              <w:widowControl w:val="0"/>
              <w:autoSpaceDE w:val="0"/>
              <w:autoSpaceDN w:val="0"/>
              <w:adjustRightInd w:val="0"/>
              <w:spacing w:after="0" w:line="240" w:lineRule="auto"/>
              <w:ind w:left="0"/>
              <w:rPr>
                <w:rFonts w:ascii="Times New Roman" w:hAnsi="Times New Roman"/>
                <w:i/>
                <w:sz w:val="20"/>
                <w:szCs w:val="20"/>
                <w:lang w:val="sq-AL"/>
              </w:rPr>
            </w:pPr>
          </w:p>
          <w:p w:rsidR="00AF3BB8" w:rsidRDefault="00AF3BB8" w:rsidP="00C25FBA">
            <w:pPr>
              <w:pStyle w:val="ListParagraph"/>
              <w:widowControl w:val="0"/>
              <w:autoSpaceDE w:val="0"/>
              <w:autoSpaceDN w:val="0"/>
              <w:adjustRightInd w:val="0"/>
              <w:spacing w:after="0" w:line="240" w:lineRule="auto"/>
              <w:ind w:left="0"/>
              <w:rPr>
                <w:rFonts w:ascii="Times New Roman" w:hAnsi="Times New Roman"/>
                <w:i/>
                <w:sz w:val="20"/>
                <w:szCs w:val="20"/>
                <w:lang w:val="sq-AL"/>
              </w:rPr>
            </w:pPr>
          </w:p>
          <w:p w:rsidR="00AF3BB8" w:rsidRDefault="00AF3BB8" w:rsidP="00C25FBA">
            <w:pPr>
              <w:pStyle w:val="ListParagraph"/>
              <w:widowControl w:val="0"/>
              <w:autoSpaceDE w:val="0"/>
              <w:autoSpaceDN w:val="0"/>
              <w:adjustRightInd w:val="0"/>
              <w:spacing w:after="0" w:line="240" w:lineRule="auto"/>
              <w:ind w:left="0"/>
              <w:rPr>
                <w:rFonts w:ascii="Times New Roman" w:hAnsi="Times New Roman"/>
                <w:i/>
                <w:sz w:val="20"/>
                <w:szCs w:val="20"/>
                <w:lang w:val="sq-AL"/>
              </w:rPr>
            </w:pPr>
          </w:p>
          <w:p w:rsidR="00AF3BB8" w:rsidRDefault="00AF3BB8" w:rsidP="00C25FBA">
            <w:pPr>
              <w:pStyle w:val="ListParagraph"/>
              <w:widowControl w:val="0"/>
              <w:autoSpaceDE w:val="0"/>
              <w:autoSpaceDN w:val="0"/>
              <w:adjustRightInd w:val="0"/>
              <w:spacing w:after="0" w:line="240" w:lineRule="auto"/>
              <w:ind w:left="0"/>
              <w:rPr>
                <w:rFonts w:ascii="Times New Roman" w:hAnsi="Times New Roman"/>
                <w:i/>
                <w:sz w:val="20"/>
                <w:szCs w:val="20"/>
                <w:lang w:val="sq-AL"/>
              </w:rPr>
            </w:pPr>
          </w:p>
          <w:p w:rsidR="00C55341" w:rsidRPr="00155FE4" w:rsidRDefault="002E0CAF" w:rsidP="00C25FBA">
            <w:pPr>
              <w:pStyle w:val="ListParagraph"/>
              <w:widowControl w:val="0"/>
              <w:autoSpaceDE w:val="0"/>
              <w:autoSpaceDN w:val="0"/>
              <w:adjustRightInd w:val="0"/>
              <w:spacing w:after="0" w:line="240" w:lineRule="auto"/>
              <w:ind w:left="0"/>
              <w:rPr>
                <w:rFonts w:ascii="Times New Roman" w:hAnsi="Times New Roman"/>
                <w:i/>
                <w:sz w:val="20"/>
                <w:szCs w:val="20"/>
                <w:lang w:val="sq-AL"/>
              </w:rPr>
            </w:pPr>
            <w:r w:rsidRPr="002E0CAF">
              <w:rPr>
                <w:rFonts w:ascii="Times New Roman" w:hAnsi="Times New Roman"/>
                <w:i/>
                <w:sz w:val="20"/>
                <w:szCs w:val="20"/>
                <w:lang w:val="sq-AL"/>
              </w:rPr>
              <w:t xml:space="preserve">4 ore </w:t>
            </w:r>
            <w:r>
              <w:rPr>
                <w:rFonts w:ascii="Times New Roman" w:hAnsi="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lastRenderedPageBreak/>
              <w:t>6</w:t>
            </w:r>
          </w:p>
        </w:tc>
        <w:tc>
          <w:tcPr>
            <w:tcW w:w="2881" w:type="pct"/>
            <w:tcBorders>
              <w:right w:val="single" w:sz="4" w:space="0" w:color="auto"/>
            </w:tcBorders>
            <w:shd w:val="clear" w:color="auto" w:fill="auto"/>
            <w:vAlign w:val="center"/>
          </w:tcPr>
          <w:p w:rsidR="00601BED" w:rsidRPr="00601BED" w:rsidRDefault="00601BED" w:rsidP="00601BED">
            <w:pPr>
              <w:pStyle w:val="NoSpacing"/>
              <w:rPr>
                <w:rFonts w:ascii="Times New Roman" w:hAnsi="Times New Roman"/>
                <w:b/>
                <w:sz w:val="20"/>
                <w:szCs w:val="20"/>
                <w:lang w:val="sq-AL"/>
              </w:rPr>
            </w:pPr>
            <w:r>
              <w:rPr>
                <w:rFonts w:ascii="Times New Roman" w:hAnsi="Times New Roman"/>
                <w:b/>
                <w:sz w:val="20"/>
                <w:szCs w:val="20"/>
                <w:lang w:val="sq-AL"/>
              </w:rPr>
              <w:t>Tema</w:t>
            </w:r>
            <w:r w:rsidRPr="00601BED">
              <w:rPr>
                <w:rFonts w:ascii="Times New Roman" w:hAnsi="Times New Roman"/>
                <w:b/>
                <w:sz w:val="20"/>
                <w:szCs w:val="20"/>
                <w:lang w:val="sq-AL"/>
              </w:rPr>
              <w:t xml:space="preserve"> 16. L'assistenza infermieristica nelle infezioni delle vie urinarie</w:t>
            </w:r>
          </w:p>
          <w:p w:rsidR="00601BED" w:rsidRPr="00601BED" w:rsidRDefault="00601BED" w:rsidP="00601BED">
            <w:pPr>
              <w:pStyle w:val="NoSpacing"/>
              <w:rPr>
                <w:rFonts w:ascii="Times New Roman" w:hAnsi="Times New Roman"/>
                <w:bCs/>
                <w:i/>
                <w:iCs/>
                <w:sz w:val="20"/>
                <w:szCs w:val="20"/>
                <w:lang w:val="sq-AL"/>
              </w:rPr>
            </w:pPr>
            <w:r w:rsidRPr="00601BED">
              <w:rPr>
                <w:rFonts w:ascii="Times New Roman" w:hAnsi="Times New Roman"/>
                <w:bCs/>
                <w:i/>
                <w:iCs/>
                <w:sz w:val="20"/>
                <w:szCs w:val="20"/>
                <w:lang w:val="sq-AL"/>
              </w:rPr>
              <w:t>Le infezioni del tratto urinario sono un termine usato per descrivere le infezioni del sistema urinario. Queste infezioni sono denominate a seconda del sito dell'infezione.</w:t>
            </w:r>
          </w:p>
          <w:p w:rsidR="00601BED" w:rsidRPr="00601BED" w:rsidRDefault="00601BED" w:rsidP="00601BED">
            <w:pPr>
              <w:pStyle w:val="NoSpacing"/>
              <w:rPr>
                <w:rFonts w:ascii="Times New Roman" w:hAnsi="Times New Roman"/>
                <w:b/>
                <w:sz w:val="20"/>
                <w:szCs w:val="20"/>
                <w:lang w:val="sq-AL"/>
              </w:rPr>
            </w:pPr>
            <w:r>
              <w:rPr>
                <w:rFonts w:ascii="Times New Roman" w:hAnsi="Times New Roman"/>
                <w:b/>
                <w:sz w:val="20"/>
                <w:szCs w:val="20"/>
                <w:lang w:val="sq-AL"/>
              </w:rPr>
              <w:t>Tema</w:t>
            </w:r>
            <w:r w:rsidRPr="00601BED">
              <w:rPr>
                <w:rFonts w:ascii="Times New Roman" w:hAnsi="Times New Roman"/>
                <w:b/>
                <w:sz w:val="20"/>
                <w:szCs w:val="20"/>
                <w:lang w:val="sq-AL"/>
              </w:rPr>
              <w:t xml:space="preserve"> 17. Assistenza infermieristica nel calcolo renale, rene policistico.</w:t>
            </w:r>
          </w:p>
          <w:p w:rsidR="00601BED" w:rsidRPr="00601BED" w:rsidRDefault="00601BED" w:rsidP="00601BED">
            <w:pPr>
              <w:pStyle w:val="NoSpacing"/>
              <w:rPr>
                <w:rFonts w:ascii="Times New Roman" w:hAnsi="Times New Roman"/>
                <w:bCs/>
                <w:i/>
                <w:iCs/>
                <w:sz w:val="20"/>
                <w:szCs w:val="20"/>
                <w:lang w:val="sq-AL"/>
              </w:rPr>
            </w:pPr>
            <w:r w:rsidRPr="00601BED">
              <w:rPr>
                <w:rFonts w:ascii="Times New Roman" w:hAnsi="Times New Roman"/>
                <w:bCs/>
                <w:i/>
                <w:iCs/>
                <w:sz w:val="20"/>
                <w:szCs w:val="20"/>
                <w:lang w:val="sq-AL"/>
              </w:rPr>
              <w:t>Il calcolo renale o nefrolitiasi stessa rappresenta la presenza di cristalli o calcoli nei reni o nelle vie urinarie, che derivano dalla precipitazione o aggregazione di sali presenti nelle urine in condizioni normali o patologiche.</w:t>
            </w:r>
          </w:p>
          <w:p w:rsidR="00601BED" w:rsidRPr="00601BED" w:rsidRDefault="00601BED" w:rsidP="00601BED">
            <w:pPr>
              <w:pStyle w:val="NoSpacing"/>
              <w:rPr>
                <w:rFonts w:ascii="Times New Roman" w:hAnsi="Times New Roman"/>
                <w:bCs/>
                <w:i/>
                <w:iCs/>
                <w:sz w:val="20"/>
                <w:szCs w:val="20"/>
                <w:lang w:val="sq-AL"/>
              </w:rPr>
            </w:pPr>
            <w:r w:rsidRPr="00601BED">
              <w:rPr>
                <w:rFonts w:ascii="Times New Roman" w:hAnsi="Times New Roman"/>
                <w:bCs/>
                <w:i/>
                <w:iCs/>
                <w:sz w:val="20"/>
                <w:szCs w:val="20"/>
                <w:lang w:val="sq-AL"/>
              </w:rPr>
              <w:t>La policistosi renale è la più comune malattia ereditaria dell'apparato urinario ed è caratterizzata dalla presenza di numerose cisti in entrambi i reni, di dimensioni diverse.</w:t>
            </w:r>
          </w:p>
          <w:p w:rsidR="00601BED" w:rsidRPr="00601BED" w:rsidRDefault="00601BED" w:rsidP="00601BED">
            <w:pPr>
              <w:pStyle w:val="NoSpacing"/>
              <w:rPr>
                <w:rFonts w:ascii="Times New Roman" w:hAnsi="Times New Roman"/>
                <w:b/>
                <w:sz w:val="20"/>
                <w:szCs w:val="20"/>
                <w:lang w:val="sq-AL"/>
              </w:rPr>
            </w:pPr>
            <w:r>
              <w:rPr>
                <w:rFonts w:ascii="Times New Roman" w:hAnsi="Times New Roman"/>
                <w:b/>
                <w:sz w:val="20"/>
                <w:szCs w:val="20"/>
                <w:lang w:val="sq-AL"/>
              </w:rPr>
              <w:t>Tema</w:t>
            </w:r>
            <w:r w:rsidRPr="00601BED">
              <w:rPr>
                <w:rFonts w:ascii="Times New Roman" w:hAnsi="Times New Roman"/>
                <w:b/>
                <w:sz w:val="20"/>
                <w:szCs w:val="20"/>
                <w:lang w:val="sq-AL"/>
              </w:rPr>
              <w:t xml:space="preserve"> 18. Assistenza infermieristica nella glomerulonefrite e pielonefrite.</w:t>
            </w:r>
          </w:p>
          <w:p w:rsidR="00601BED" w:rsidRPr="00601BED" w:rsidRDefault="00601BED" w:rsidP="00601BED">
            <w:pPr>
              <w:pStyle w:val="NoSpacing"/>
              <w:rPr>
                <w:rFonts w:ascii="Times New Roman" w:hAnsi="Times New Roman"/>
                <w:bCs/>
                <w:i/>
                <w:iCs/>
                <w:sz w:val="20"/>
                <w:szCs w:val="20"/>
                <w:lang w:val="sq-AL"/>
              </w:rPr>
            </w:pPr>
            <w:r w:rsidRPr="00601BED">
              <w:rPr>
                <w:rFonts w:ascii="Times New Roman" w:hAnsi="Times New Roman"/>
                <w:bCs/>
                <w:i/>
                <w:iCs/>
                <w:sz w:val="20"/>
                <w:szCs w:val="20"/>
                <w:lang w:val="sq-AL"/>
              </w:rPr>
              <w:t>La malattia glomerulare è caratterizzata da una reazione infiammatoria, con infiltrazione di leucociti e cellule proliferative del glomerulo, come conseguenza del danno immunitario glomerulare.La nefrite è una malattia caratterizzata da infiammazione infettiva del glomerulo del rene, con la produzione di un pacchetto di urina, con presenza di sangue e proteine ​​nelle urine e con edema.</w:t>
            </w:r>
          </w:p>
          <w:p w:rsidR="00601BED" w:rsidRDefault="00601BED" w:rsidP="00601BED">
            <w:pPr>
              <w:spacing w:after="0" w:line="240" w:lineRule="auto"/>
              <w:rPr>
                <w:rFonts w:ascii="Times New Roman" w:hAnsi="Times New Roman"/>
                <w:b/>
                <w:sz w:val="20"/>
                <w:szCs w:val="20"/>
                <w:lang w:val="sq-AL"/>
              </w:rPr>
            </w:pPr>
            <w:r w:rsidRPr="00601BED">
              <w:rPr>
                <w:rFonts w:ascii="Times New Roman" w:hAnsi="Times New Roman"/>
                <w:bCs/>
                <w:i/>
                <w:iCs/>
                <w:sz w:val="20"/>
                <w:szCs w:val="20"/>
                <w:lang w:val="sq-AL"/>
              </w:rPr>
              <w:t>La pielonefrite è un'infezione del tratto urinario che colpisce la pielonefrite renale. Colpisce quasi tutte le strutture dei reni. L'eccezione è il glomerulo, che è interessato solo nelle fasi avanzate della malattia</w:t>
            </w:r>
            <w:r w:rsidRPr="00601BED">
              <w:rPr>
                <w:rFonts w:ascii="Times New Roman" w:hAnsi="Times New Roman"/>
                <w:b/>
                <w:sz w:val="20"/>
                <w:szCs w:val="20"/>
                <w:lang w:val="sq-AL"/>
              </w:rPr>
              <w:t>.</w:t>
            </w:r>
          </w:p>
          <w:p w:rsidR="00601BED" w:rsidRDefault="00601BED" w:rsidP="00601BED">
            <w:pPr>
              <w:spacing w:after="0" w:line="240" w:lineRule="auto"/>
              <w:rPr>
                <w:rFonts w:ascii="Times New Roman" w:hAnsi="Times New Roman"/>
                <w:b/>
                <w:bCs/>
                <w:sz w:val="20"/>
                <w:szCs w:val="20"/>
                <w:lang w:val="sq-AL"/>
              </w:rPr>
            </w:pPr>
          </w:p>
          <w:p w:rsidR="00C55341" w:rsidRPr="00155FE4" w:rsidRDefault="005026D9" w:rsidP="00601BED">
            <w:pPr>
              <w:spacing w:after="0" w:line="240" w:lineRule="auto"/>
              <w:rPr>
                <w:rFonts w:ascii="Times New Roman" w:hAnsi="Times New Roman" w:cs="Times New Roman"/>
                <w:i/>
                <w:sz w:val="20"/>
                <w:szCs w:val="20"/>
                <w:lang w:val="sq-AL"/>
              </w:rPr>
            </w:pPr>
            <w:r w:rsidRPr="005026D9">
              <w:rPr>
                <w:rFonts w:ascii="Times New Roman" w:hAnsi="Times New Roman" w:cs="Times New Roman"/>
                <w:bCs/>
                <w:sz w:val="20"/>
                <w:szCs w:val="20"/>
                <w:lang w:val="sq-AL"/>
              </w:rPr>
              <w:t>Tirocinio guidato nel</w:t>
            </w:r>
            <w:r w:rsidRPr="00DA08C5">
              <w:rPr>
                <w:rFonts w:ascii="Times New Roman" w:hAnsi="Times New Roman" w:cs="Times New Roman"/>
                <w:color w:val="222222"/>
                <w:sz w:val="20"/>
                <w:szCs w:val="20"/>
                <w:shd w:val="clear" w:color="auto" w:fill="FFFFFF"/>
                <w:lang w:val="it-IT"/>
              </w:rPr>
              <w:t>’Unità Operativa di Medicina Interna</w:t>
            </w:r>
            <w:r w:rsidRPr="005026D9">
              <w:rPr>
                <w:rFonts w:ascii="Times New Roman" w:hAnsi="Times New Roman" w:cs="Times New Roman"/>
                <w:sz w:val="20"/>
                <w:szCs w:val="20"/>
                <w:lang w:val="sq-AL"/>
              </w:rPr>
              <w:t>.</w:t>
            </w:r>
          </w:p>
        </w:tc>
        <w:tc>
          <w:tcPr>
            <w:tcW w:w="722" w:type="pct"/>
            <w:tcBorders>
              <w:right w:val="single" w:sz="4" w:space="0" w:color="auto"/>
            </w:tcBorders>
          </w:tcPr>
          <w:p w:rsidR="006F48DD" w:rsidRDefault="006F48DD" w:rsidP="006F48DD">
            <w:pPr>
              <w:pStyle w:val="NoSpacing"/>
              <w:rPr>
                <w:rFonts w:ascii="Times New Roman" w:hAnsi="Times New Roman"/>
                <w:sz w:val="20"/>
                <w:szCs w:val="20"/>
                <w:vertAlign w:val="superscript"/>
              </w:rPr>
            </w:pPr>
          </w:p>
          <w:p w:rsidR="00C55341" w:rsidRPr="00155FE4" w:rsidRDefault="00C55341" w:rsidP="006F48DD">
            <w:pPr>
              <w:pStyle w:val="NoSpacing"/>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636B63">
              <w:rPr>
                <w:rFonts w:ascii="Times New Roman" w:hAnsi="Times New Roman"/>
                <w:i/>
                <w:sz w:val="20"/>
                <w:szCs w:val="20"/>
              </w:rPr>
              <w:t>.136-139</w:t>
            </w:r>
          </w:p>
          <w:p w:rsidR="00B11902" w:rsidRDefault="00B11902" w:rsidP="00C73FC6">
            <w:pPr>
              <w:pStyle w:val="NoSpacing"/>
              <w:jc w:val="center"/>
              <w:rPr>
                <w:rFonts w:ascii="Times New Roman" w:hAnsi="Times New Roman"/>
                <w:i/>
                <w:sz w:val="20"/>
                <w:szCs w:val="20"/>
              </w:rPr>
            </w:pPr>
          </w:p>
          <w:p w:rsidR="006F48DD" w:rsidRDefault="006F48DD" w:rsidP="00C73FC6">
            <w:pPr>
              <w:pStyle w:val="NoSpacing"/>
              <w:jc w:val="center"/>
              <w:rPr>
                <w:rFonts w:ascii="Times New Roman" w:hAnsi="Times New Roman"/>
                <w:i/>
                <w:sz w:val="20"/>
                <w:szCs w:val="20"/>
              </w:rPr>
            </w:pPr>
          </w:p>
          <w:p w:rsidR="006F48DD" w:rsidRPr="00155FE4" w:rsidRDefault="006F48DD" w:rsidP="00C73FC6">
            <w:pPr>
              <w:pStyle w:val="NoSpacing"/>
              <w:jc w:val="center"/>
              <w:rPr>
                <w:rFonts w:ascii="Times New Roman" w:hAnsi="Times New Roman"/>
                <w:i/>
                <w:sz w:val="20"/>
                <w:szCs w:val="20"/>
              </w:rPr>
            </w:pPr>
          </w:p>
          <w:p w:rsidR="00C55341" w:rsidRPr="00155FE4" w:rsidRDefault="009810C8" w:rsidP="00C73FC6">
            <w:pPr>
              <w:pStyle w:val="NoSpacing"/>
              <w:spacing w:before="120"/>
              <w:ind w:right="-18"/>
              <w:jc w:val="center"/>
              <w:rPr>
                <w:rFonts w:ascii="Times New Roman" w:hAnsi="Times New Roman"/>
                <w:sz w:val="20"/>
                <w:szCs w:val="20"/>
                <w:vertAlign w:val="superscript"/>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6F48DD">
              <w:rPr>
                <w:rFonts w:ascii="Times New Roman" w:hAnsi="Times New Roman"/>
                <w:i/>
                <w:sz w:val="20"/>
                <w:szCs w:val="20"/>
              </w:rPr>
              <w:t>1</w:t>
            </w:r>
            <w:r w:rsidR="00636B63">
              <w:rPr>
                <w:rFonts w:ascii="Times New Roman" w:hAnsi="Times New Roman"/>
                <w:i/>
                <w:sz w:val="20"/>
                <w:szCs w:val="20"/>
              </w:rPr>
              <w:t>39-144</w:t>
            </w:r>
          </w:p>
          <w:p w:rsidR="00C55341" w:rsidRDefault="00C55341" w:rsidP="00C73FC6">
            <w:pPr>
              <w:pStyle w:val="NoSpacing"/>
              <w:spacing w:before="120"/>
              <w:ind w:right="-18"/>
              <w:jc w:val="center"/>
              <w:rPr>
                <w:rFonts w:ascii="Times New Roman" w:hAnsi="Times New Roman"/>
                <w:sz w:val="20"/>
                <w:szCs w:val="20"/>
                <w:vertAlign w:val="superscript"/>
              </w:rPr>
            </w:pPr>
          </w:p>
          <w:p w:rsidR="006F48DD" w:rsidRDefault="006F48DD" w:rsidP="00C73FC6">
            <w:pPr>
              <w:pStyle w:val="NoSpacing"/>
              <w:spacing w:before="120"/>
              <w:ind w:right="-18"/>
              <w:jc w:val="center"/>
              <w:rPr>
                <w:rFonts w:ascii="Times New Roman" w:hAnsi="Times New Roman"/>
                <w:sz w:val="20"/>
                <w:szCs w:val="20"/>
                <w:vertAlign w:val="superscript"/>
              </w:rPr>
            </w:pPr>
          </w:p>
          <w:p w:rsidR="006F48DD" w:rsidRDefault="006F48DD" w:rsidP="00C73FC6">
            <w:pPr>
              <w:pStyle w:val="NoSpacing"/>
              <w:spacing w:before="120"/>
              <w:ind w:right="-18"/>
              <w:jc w:val="center"/>
              <w:rPr>
                <w:rFonts w:ascii="Times New Roman" w:hAnsi="Times New Roman"/>
                <w:sz w:val="20"/>
                <w:szCs w:val="20"/>
                <w:vertAlign w:val="superscript"/>
              </w:rPr>
            </w:pPr>
          </w:p>
          <w:p w:rsidR="006F48DD" w:rsidRPr="00155FE4" w:rsidRDefault="006F48DD" w:rsidP="00C73FC6">
            <w:pPr>
              <w:pStyle w:val="NoSpacing"/>
              <w:spacing w:before="120"/>
              <w:ind w:right="-18"/>
              <w:jc w:val="center"/>
              <w:rPr>
                <w:rFonts w:ascii="Times New Roman" w:hAnsi="Times New Roman"/>
                <w:sz w:val="20"/>
                <w:szCs w:val="20"/>
                <w:vertAlign w:val="superscript"/>
              </w:rPr>
            </w:pPr>
          </w:p>
          <w:p w:rsidR="00C55341" w:rsidRPr="00155FE4" w:rsidRDefault="00C55341" w:rsidP="00155FE4">
            <w:pPr>
              <w:pStyle w:val="NoSpacing"/>
              <w:spacing w:before="120"/>
              <w:ind w:right="-18"/>
              <w:jc w:val="center"/>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FC66F6">
              <w:rPr>
                <w:rFonts w:ascii="Times New Roman" w:hAnsi="Times New Roman"/>
                <w:i/>
                <w:sz w:val="20"/>
                <w:szCs w:val="20"/>
              </w:rPr>
              <w:t>145</w:t>
            </w:r>
            <w:r w:rsidR="001F2DC0">
              <w:rPr>
                <w:rFonts w:ascii="Times New Roman" w:hAnsi="Times New Roman"/>
                <w:i/>
                <w:sz w:val="20"/>
                <w:szCs w:val="20"/>
              </w:rPr>
              <w:t>-15</w:t>
            </w:r>
            <w:r w:rsidR="00FC66F6">
              <w:rPr>
                <w:rFonts w:ascii="Times New Roman" w:hAnsi="Times New Roman"/>
                <w:i/>
                <w:sz w:val="20"/>
                <w:szCs w:val="20"/>
              </w:rPr>
              <w:t>4</w:t>
            </w:r>
          </w:p>
        </w:tc>
        <w:tc>
          <w:tcPr>
            <w:tcW w:w="811" w:type="pct"/>
            <w:tcBorders>
              <w:left w:val="single" w:sz="4" w:space="0" w:color="auto"/>
            </w:tcBorders>
            <w:shd w:val="clear" w:color="auto" w:fill="auto"/>
            <w:vAlign w:val="center"/>
          </w:tcPr>
          <w:p w:rsidR="006F48DD"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6F48DD" w:rsidRDefault="006F48DD" w:rsidP="00C25FBA">
            <w:pPr>
              <w:spacing w:after="0" w:line="240" w:lineRule="auto"/>
              <w:rPr>
                <w:rFonts w:ascii="Times New Roman" w:hAnsi="Times New Roman" w:cs="Times New Roman"/>
                <w:sz w:val="20"/>
                <w:szCs w:val="20"/>
                <w:lang w:val="sq-AL"/>
              </w:rPr>
            </w:pPr>
          </w:p>
          <w:p w:rsidR="006F48DD" w:rsidRDefault="006F48DD"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6F48DD" w:rsidRDefault="006F48DD" w:rsidP="00C25FBA">
            <w:pPr>
              <w:spacing w:after="0" w:line="240" w:lineRule="auto"/>
              <w:rPr>
                <w:rFonts w:ascii="Times New Roman" w:hAnsi="Times New Roman" w:cs="Times New Roman"/>
                <w:sz w:val="20"/>
                <w:szCs w:val="20"/>
                <w:lang w:val="sq-AL"/>
              </w:rPr>
            </w:pPr>
          </w:p>
          <w:p w:rsidR="006F48DD" w:rsidRDefault="006F48DD" w:rsidP="00C25FBA">
            <w:pPr>
              <w:spacing w:after="0" w:line="240" w:lineRule="auto"/>
              <w:rPr>
                <w:rFonts w:ascii="Times New Roman" w:hAnsi="Times New Roman" w:cs="Times New Roman"/>
                <w:sz w:val="20"/>
                <w:szCs w:val="20"/>
                <w:lang w:val="sq-AL"/>
              </w:rPr>
            </w:pPr>
          </w:p>
          <w:p w:rsidR="006F48DD" w:rsidRDefault="006F48DD" w:rsidP="00C25FBA">
            <w:pPr>
              <w:spacing w:after="0" w:line="240" w:lineRule="auto"/>
              <w:rPr>
                <w:rFonts w:ascii="Times New Roman" w:hAnsi="Times New Roman" w:cs="Times New Roman"/>
                <w:sz w:val="20"/>
                <w:szCs w:val="20"/>
                <w:lang w:val="sq-AL"/>
              </w:rPr>
            </w:pPr>
          </w:p>
          <w:p w:rsidR="006F48DD" w:rsidRDefault="006F48DD" w:rsidP="00C25FBA">
            <w:pPr>
              <w:spacing w:after="0" w:line="240" w:lineRule="auto"/>
              <w:rPr>
                <w:rFonts w:ascii="Times New Roman" w:hAnsi="Times New Roman" w:cs="Times New Roman"/>
                <w:sz w:val="20"/>
                <w:szCs w:val="20"/>
                <w:lang w:val="sq-AL"/>
              </w:rPr>
            </w:pPr>
          </w:p>
          <w:p w:rsidR="006F48DD" w:rsidRDefault="006F48DD" w:rsidP="00C25FBA">
            <w:pPr>
              <w:spacing w:after="0" w:line="240" w:lineRule="auto"/>
              <w:rPr>
                <w:rFonts w:ascii="Times New Roman" w:hAnsi="Times New Roman" w:cs="Times New Roman"/>
                <w:sz w:val="20"/>
                <w:szCs w:val="20"/>
                <w:lang w:val="sq-AL"/>
              </w:rPr>
            </w:pPr>
          </w:p>
          <w:p w:rsidR="006F48DD" w:rsidRPr="00155FE4" w:rsidRDefault="006F48DD" w:rsidP="00C25FBA">
            <w:pPr>
              <w:spacing w:after="0" w:line="240" w:lineRule="auto"/>
              <w:rPr>
                <w:rFonts w:ascii="Times New Roman" w:hAnsi="Times New Roman" w:cs="Times New Roman"/>
                <w:sz w:val="20"/>
                <w:szCs w:val="20"/>
                <w:lang w:val="sq-AL"/>
              </w:rPr>
            </w:pPr>
          </w:p>
          <w:p w:rsidR="00C55341"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6F48DD" w:rsidRDefault="006F48DD" w:rsidP="00C25FBA">
            <w:pPr>
              <w:spacing w:after="0" w:line="240" w:lineRule="auto"/>
              <w:rPr>
                <w:rFonts w:ascii="Times New Roman" w:hAnsi="Times New Roman" w:cs="Times New Roman"/>
                <w:i/>
                <w:sz w:val="20"/>
                <w:szCs w:val="20"/>
                <w:lang w:val="sq-AL"/>
              </w:rPr>
            </w:pPr>
          </w:p>
          <w:p w:rsidR="006F48DD" w:rsidRDefault="006F48DD" w:rsidP="00C25FBA">
            <w:pPr>
              <w:spacing w:after="0" w:line="240" w:lineRule="auto"/>
              <w:rPr>
                <w:rFonts w:ascii="Times New Roman" w:hAnsi="Times New Roman" w:cs="Times New Roman"/>
                <w:i/>
                <w:sz w:val="20"/>
                <w:szCs w:val="20"/>
                <w:lang w:val="sq-AL"/>
              </w:rPr>
            </w:pPr>
          </w:p>
          <w:p w:rsidR="006F48DD" w:rsidRDefault="006F48DD" w:rsidP="00C25FBA">
            <w:pPr>
              <w:spacing w:after="0" w:line="240" w:lineRule="auto"/>
              <w:rPr>
                <w:rFonts w:ascii="Times New Roman" w:hAnsi="Times New Roman" w:cs="Times New Roman"/>
                <w:i/>
                <w:sz w:val="20"/>
                <w:szCs w:val="20"/>
                <w:lang w:val="sq-AL"/>
              </w:rPr>
            </w:pPr>
          </w:p>
          <w:p w:rsidR="006F48DD" w:rsidRDefault="006F48DD" w:rsidP="00C25FBA">
            <w:pPr>
              <w:spacing w:after="0" w:line="240" w:lineRule="auto"/>
              <w:rPr>
                <w:rFonts w:ascii="Times New Roman" w:hAnsi="Times New Roman" w:cs="Times New Roman"/>
                <w:i/>
                <w:sz w:val="20"/>
                <w:szCs w:val="20"/>
                <w:lang w:val="sq-AL"/>
              </w:rPr>
            </w:pPr>
          </w:p>
          <w:p w:rsidR="006F48DD" w:rsidRDefault="006F48DD" w:rsidP="00C25FBA">
            <w:pPr>
              <w:spacing w:after="0" w:line="240" w:lineRule="auto"/>
              <w:rPr>
                <w:rFonts w:ascii="Times New Roman" w:hAnsi="Times New Roman" w:cs="Times New Roman"/>
                <w:i/>
                <w:sz w:val="20"/>
                <w:szCs w:val="20"/>
                <w:lang w:val="sq-AL"/>
              </w:rPr>
            </w:pPr>
          </w:p>
          <w:p w:rsidR="006F48DD" w:rsidRDefault="006F48DD"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155FE4"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7</w:t>
            </w:r>
          </w:p>
        </w:tc>
        <w:tc>
          <w:tcPr>
            <w:tcW w:w="2881" w:type="pct"/>
            <w:tcBorders>
              <w:right w:val="single" w:sz="4" w:space="0" w:color="auto"/>
            </w:tcBorders>
            <w:shd w:val="clear" w:color="auto" w:fill="auto"/>
            <w:vAlign w:val="center"/>
          </w:tcPr>
          <w:p w:rsidR="00601BED" w:rsidRPr="00601BED" w:rsidRDefault="00C55341" w:rsidP="00601BED">
            <w:pPr>
              <w:pStyle w:val="NoSpacing"/>
              <w:rPr>
                <w:rFonts w:ascii="Times New Roman" w:hAnsi="Times New Roman"/>
                <w:b/>
                <w:sz w:val="20"/>
                <w:szCs w:val="20"/>
              </w:rPr>
            </w:pPr>
            <w:r w:rsidRPr="009F59D3">
              <w:rPr>
                <w:rFonts w:ascii="Times New Roman" w:hAnsi="Times New Roman"/>
                <w:b/>
                <w:sz w:val="20"/>
                <w:szCs w:val="20"/>
                <w:lang w:val="sq-AL"/>
              </w:rPr>
              <w:t xml:space="preserve">Tema </w:t>
            </w:r>
            <w:r w:rsidR="00714757" w:rsidRPr="009F59D3">
              <w:rPr>
                <w:rFonts w:ascii="Times New Roman" w:hAnsi="Times New Roman"/>
                <w:b/>
                <w:sz w:val="20"/>
                <w:szCs w:val="20"/>
                <w:lang w:val="sq-AL"/>
              </w:rPr>
              <w:t>19, 20</w:t>
            </w:r>
            <w:r w:rsidR="00CF3318" w:rsidRPr="009F59D3">
              <w:rPr>
                <w:rFonts w:ascii="Times New Roman" w:hAnsi="Times New Roman"/>
                <w:b/>
                <w:sz w:val="20"/>
                <w:szCs w:val="20"/>
                <w:lang w:val="sq-AL"/>
              </w:rPr>
              <w:t>.</w:t>
            </w:r>
            <w:r w:rsidR="00601BED" w:rsidRPr="00601BED">
              <w:rPr>
                <w:rFonts w:ascii="Times New Roman" w:hAnsi="Times New Roman"/>
                <w:b/>
                <w:sz w:val="20"/>
                <w:szCs w:val="20"/>
              </w:rPr>
              <w:t>Assistenza infermieristica in I.R.A e I.R.K, Dialisi.</w:t>
            </w:r>
          </w:p>
          <w:p w:rsidR="00601BED" w:rsidRPr="00601BED" w:rsidRDefault="00601BED" w:rsidP="00601BED">
            <w:pPr>
              <w:pStyle w:val="NoSpacing"/>
              <w:rPr>
                <w:rFonts w:ascii="Times New Roman" w:hAnsi="Times New Roman"/>
                <w:bCs/>
                <w:i/>
                <w:iCs/>
                <w:sz w:val="20"/>
                <w:szCs w:val="20"/>
              </w:rPr>
            </w:pPr>
            <w:r w:rsidRPr="00601BED">
              <w:rPr>
                <w:rFonts w:ascii="Times New Roman" w:hAnsi="Times New Roman"/>
                <w:bCs/>
                <w:i/>
                <w:iCs/>
                <w:sz w:val="20"/>
                <w:szCs w:val="20"/>
              </w:rPr>
              <w:t>L'insufficienza renale acuta è caratterizzata dall'interruzione improvvisa e immediata delle principali funzioni renali, accompagnata da cambiamenti metabolici che derivano dall'accumulo di prodotti del catabolismo proteico nell'organismo.</w:t>
            </w:r>
          </w:p>
          <w:p w:rsidR="00601BED" w:rsidRPr="00601BED" w:rsidRDefault="00601BED" w:rsidP="00601BED">
            <w:pPr>
              <w:pStyle w:val="NoSpacing"/>
              <w:rPr>
                <w:rFonts w:ascii="Times New Roman" w:hAnsi="Times New Roman"/>
                <w:bCs/>
                <w:i/>
                <w:iCs/>
                <w:sz w:val="20"/>
                <w:szCs w:val="20"/>
              </w:rPr>
            </w:pPr>
            <w:r w:rsidRPr="00601BED">
              <w:rPr>
                <w:rFonts w:ascii="Times New Roman" w:hAnsi="Times New Roman"/>
                <w:bCs/>
                <w:i/>
                <w:iCs/>
                <w:sz w:val="20"/>
                <w:szCs w:val="20"/>
              </w:rPr>
              <w:t>IRCH è una condizione permanente e irreversibile in cui il rene smette di eliminare i prodotti finali del metabolismo e l'acqua in eccesso dal sangue.</w:t>
            </w:r>
          </w:p>
          <w:p w:rsidR="00601BED" w:rsidRPr="00601BED" w:rsidRDefault="00601BED" w:rsidP="00601BED">
            <w:pPr>
              <w:pStyle w:val="NoSpacing"/>
              <w:rPr>
                <w:rFonts w:ascii="Times New Roman" w:hAnsi="Times New Roman"/>
                <w:b/>
                <w:sz w:val="20"/>
                <w:szCs w:val="20"/>
              </w:rPr>
            </w:pPr>
            <w:r w:rsidRPr="00601BED">
              <w:rPr>
                <w:rFonts w:ascii="Times New Roman" w:hAnsi="Times New Roman"/>
                <w:b/>
                <w:sz w:val="20"/>
                <w:szCs w:val="20"/>
              </w:rPr>
              <w:t>Tema 21. L'assistenza infermieristica nella talassemia.</w:t>
            </w:r>
          </w:p>
          <w:p w:rsidR="00714757" w:rsidRDefault="00601BED" w:rsidP="00601BED">
            <w:pPr>
              <w:pStyle w:val="NoSpacing"/>
              <w:rPr>
                <w:rFonts w:ascii="Times New Roman" w:hAnsi="Times New Roman"/>
                <w:bCs/>
                <w:i/>
                <w:iCs/>
                <w:sz w:val="20"/>
                <w:szCs w:val="20"/>
              </w:rPr>
            </w:pPr>
            <w:r w:rsidRPr="00601BED">
              <w:rPr>
                <w:rFonts w:ascii="Times New Roman" w:hAnsi="Times New Roman"/>
                <w:bCs/>
                <w:i/>
                <w:iCs/>
                <w:sz w:val="20"/>
                <w:szCs w:val="20"/>
              </w:rPr>
              <w:t>La talassemia è una patologia ematologica ereditaria (emoglobinopatia) in cui si verifica una mutazione in uno degli amminoacidi della globina alfa o beta che porta alla distruzione rapida ed eccessiva degli eritrociti.</w:t>
            </w:r>
          </w:p>
          <w:p w:rsidR="00601BED" w:rsidRPr="00601BED" w:rsidRDefault="00601BED" w:rsidP="00601BED">
            <w:pPr>
              <w:pStyle w:val="NoSpacing"/>
              <w:rPr>
                <w:rFonts w:ascii="Times New Roman" w:hAnsi="Times New Roman"/>
                <w:bCs/>
                <w:i/>
                <w:iCs/>
                <w:sz w:val="20"/>
                <w:szCs w:val="20"/>
              </w:rPr>
            </w:pPr>
          </w:p>
          <w:p w:rsidR="00C55341" w:rsidRDefault="005026D9" w:rsidP="00EC049C">
            <w:pPr>
              <w:spacing w:after="0" w:line="240" w:lineRule="auto"/>
              <w:jc w:val="both"/>
              <w:rPr>
                <w:rFonts w:ascii="Times New Roman" w:hAnsi="Times New Roman" w:cs="Times New Roman"/>
                <w:sz w:val="20"/>
                <w:szCs w:val="20"/>
                <w:lang w:val="sq-AL"/>
              </w:rPr>
            </w:pPr>
            <w:r w:rsidRPr="005026D9">
              <w:rPr>
                <w:rFonts w:ascii="Times New Roman" w:hAnsi="Times New Roman" w:cs="Times New Roman"/>
                <w:bCs/>
                <w:sz w:val="20"/>
                <w:szCs w:val="20"/>
                <w:lang w:val="sq-AL"/>
              </w:rPr>
              <w:t>Tirocinio guidato nel</w:t>
            </w:r>
            <w:r w:rsidRPr="00DA08C5">
              <w:rPr>
                <w:rFonts w:ascii="Times New Roman" w:hAnsi="Times New Roman" w:cs="Times New Roman"/>
                <w:color w:val="222222"/>
                <w:sz w:val="20"/>
                <w:szCs w:val="20"/>
                <w:shd w:val="clear" w:color="auto" w:fill="FFFFFF"/>
                <w:lang w:val="it-IT"/>
              </w:rPr>
              <w:t>’Unità Operativa di Medicina Interna</w:t>
            </w:r>
            <w:r w:rsidRPr="005026D9">
              <w:rPr>
                <w:rFonts w:ascii="Times New Roman" w:hAnsi="Times New Roman" w:cs="Times New Roman"/>
                <w:sz w:val="20"/>
                <w:szCs w:val="20"/>
                <w:lang w:val="sq-AL"/>
              </w:rPr>
              <w:t>.</w:t>
            </w:r>
          </w:p>
          <w:p w:rsidR="005026D9" w:rsidRPr="00EC049C" w:rsidRDefault="005026D9" w:rsidP="00EC049C">
            <w:pPr>
              <w:spacing w:after="0" w:line="240" w:lineRule="auto"/>
              <w:jc w:val="both"/>
              <w:rPr>
                <w:rFonts w:ascii="Times New Roman" w:eastAsia="Calibri" w:hAnsi="Times New Roman" w:cs="Times New Roman"/>
                <w:sz w:val="20"/>
                <w:szCs w:val="20"/>
                <w:lang w:val="fr-FR"/>
              </w:rPr>
            </w:pPr>
          </w:p>
        </w:tc>
        <w:tc>
          <w:tcPr>
            <w:tcW w:w="722" w:type="pct"/>
            <w:tcBorders>
              <w:right w:val="single" w:sz="4" w:space="0" w:color="auto"/>
            </w:tcBorders>
          </w:tcPr>
          <w:p w:rsidR="00C55341" w:rsidRDefault="00C55341" w:rsidP="00714757">
            <w:pPr>
              <w:pStyle w:val="NoSpacing"/>
              <w:spacing w:before="120"/>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8A1A52">
              <w:rPr>
                <w:rFonts w:ascii="Times New Roman" w:hAnsi="Times New Roman"/>
                <w:i/>
                <w:sz w:val="20"/>
                <w:szCs w:val="20"/>
              </w:rPr>
              <w:t>.155-162</w:t>
            </w:r>
          </w:p>
          <w:p w:rsidR="009D4278" w:rsidRDefault="009D4278" w:rsidP="00714757">
            <w:pPr>
              <w:pStyle w:val="NoSpacing"/>
              <w:spacing w:before="120"/>
              <w:rPr>
                <w:rFonts w:ascii="Times New Roman" w:hAnsi="Times New Roman"/>
                <w:i/>
                <w:sz w:val="20"/>
                <w:szCs w:val="20"/>
              </w:rPr>
            </w:pPr>
          </w:p>
          <w:p w:rsidR="009D4278" w:rsidRDefault="009D4278" w:rsidP="00714757">
            <w:pPr>
              <w:pStyle w:val="NoSpacing"/>
              <w:spacing w:before="120"/>
              <w:rPr>
                <w:rFonts w:ascii="Times New Roman" w:hAnsi="Times New Roman"/>
                <w:i/>
                <w:sz w:val="20"/>
                <w:szCs w:val="20"/>
              </w:rPr>
            </w:pPr>
          </w:p>
          <w:p w:rsidR="009D4278" w:rsidRDefault="009D4278" w:rsidP="00714757">
            <w:pPr>
              <w:pStyle w:val="NoSpacing"/>
              <w:spacing w:before="120"/>
              <w:rPr>
                <w:rFonts w:ascii="Times New Roman" w:hAnsi="Times New Roman"/>
                <w:i/>
                <w:sz w:val="20"/>
                <w:szCs w:val="20"/>
              </w:rPr>
            </w:pPr>
          </w:p>
          <w:p w:rsidR="009D4278" w:rsidRPr="00155FE4" w:rsidRDefault="009D4278" w:rsidP="00714757">
            <w:pPr>
              <w:pStyle w:val="NoSpacing"/>
              <w:spacing w:before="120"/>
              <w:rPr>
                <w:rFonts w:ascii="Times New Roman" w:hAnsi="Times New Roman"/>
                <w:i/>
                <w:sz w:val="20"/>
                <w:szCs w:val="20"/>
              </w:rPr>
            </w:pPr>
          </w:p>
          <w:p w:rsidR="00C55341" w:rsidRPr="00155FE4" w:rsidRDefault="00CF3318" w:rsidP="00C73FC6">
            <w:pPr>
              <w:pStyle w:val="NoSpacing"/>
              <w:spacing w:before="120"/>
              <w:jc w:val="center"/>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8A1A52">
              <w:rPr>
                <w:rFonts w:ascii="Times New Roman" w:hAnsi="Times New Roman"/>
                <w:i/>
                <w:sz w:val="20"/>
                <w:szCs w:val="20"/>
              </w:rPr>
              <w:t>.163-167</w:t>
            </w:r>
          </w:p>
          <w:p w:rsidR="00C55341" w:rsidRPr="00155FE4" w:rsidRDefault="00C55341" w:rsidP="00C73FC6">
            <w:pPr>
              <w:pStyle w:val="NoSpacing"/>
              <w:spacing w:before="120"/>
              <w:jc w:val="center"/>
              <w:rPr>
                <w:rFonts w:ascii="Times New Roman" w:hAnsi="Times New Roman"/>
                <w:i/>
                <w:sz w:val="20"/>
                <w:szCs w:val="20"/>
              </w:rPr>
            </w:pPr>
          </w:p>
        </w:tc>
        <w:tc>
          <w:tcPr>
            <w:tcW w:w="811" w:type="pct"/>
            <w:tcBorders>
              <w:left w:val="single" w:sz="4" w:space="0" w:color="auto"/>
            </w:tcBorders>
            <w:shd w:val="clear" w:color="auto" w:fill="auto"/>
            <w:vAlign w:val="center"/>
          </w:tcPr>
          <w:p w:rsidR="003F477D" w:rsidRPr="00155FE4" w:rsidRDefault="003F477D" w:rsidP="003F477D">
            <w:pPr>
              <w:spacing w:after="0" w:line="240" w:lineRule="auto"/>
              <w:rPr>
                <w:rFonts w:ascii="Times New Roman" w:hAnsi="Times New Roman" w:cs="Times New Roman"/>
                <w:sz w:val="20"/>
                <w:szCs w:val="20"/>
                <w:lang w:val="sq-AL"/>
              </w:rPr>
            </w:pPr>
            <w:r w:rsidRPr="00155FE4">
              <w:rPr>
                <w:rFonts w:ascii="Times New Roman" w:hAnsi="Times New Roman" w:cs="Times New Roman"/>
                <w:sz w:val="20"/>
                <w:szCs w:val="20"/>
                <w:lang w:val="sq-AL"/>
              </w:rPr>
              <w:t xml:space="preserve">2 </w:t>
            </w:r>
            <w:r w:rsidRPr="00F11841">
              <w:rPr>
                <w:rFonts w:ascii="Times New Roman" w:hAnsi="Times New Roman" w:cs="Times New Roman"/>
                <w:sz w:val="20"/>
                <w:szCs w:val="20"/>
                <w:lang w:val="sq-AL"/>
              </w:rPr>
              <w:t>or</w:t>
            </w:r>
            <w:r>
              <w:rPr>
                <w:rFonts w:ascii="Times New Roman" w:hAnsi="Times New Roman" w:cs="Times New Roman"/>
                <w:sz w:val="20"/>
                <w:szCs w:val="20"/>
                <w:lang w:val="sq-AL"/>
              </w:rPr>
              <w:t>e di lezione</w:t>
            </w:r>
          </w:p>
          <w:p w:rsidR="00C55341" w:rsidRDefault="00C55341" w:rsidP="00C25FBA">
            <w:pPr>
              <w:spacing w:after="0" w:line="240" w:lineRule="auto"/>
              <w:rPr>
                <w:rFonts w:ascii="Times New Roman" w:hAnsi="Times New Roman" w:cs="Times New Roman"/>
                <w:sz w:val="20"/>
                <w:szCs w:val="20"/>
                <w:lang w:val="sq-AL"/>
              </w:rPr>
            </w:pPr>
          </w:p>
          <w:p w:rsidR="00EC049C" w:rsidRPr="00155FE4" w:rsidRDefault="00EC049C" w:rsidP="00C25FBA">
            <w:pPr>
              <w:spacing w:after="0" w:line="240" w:lineRule="auto"/>
              <w:rPr>
                <w:rFonts w:ascii="Times New Roman" w:hAnsi="Times New Roman" w:cs="Times New Roman"/>
                <w:sz w:val="20"/>
                <w:szCs w:val="20"/>
                <w:lang w:val="sq-AL"/>
              </w:rPr>
            </w:pPr>
          </w:p>
          <w:p w:rsidR="00C55341" w:rsidRDefault="00C55341" w:rsidP="00C25FBA">
            <w:pPr>
              <w:spacing w:after="0" w:line="240" w:lineRule="auto"/>
              <w:rPr>
                <w:rFonts w:ascii="Times New Roman" w:hAnsi="Times New Roman" w:cs="Times New Roman"/>
                <w:sz w:val="20"/>
                <w:szCs w:val="20"/>
                <w:lang w:val="sq-AL"/>
              </w:rPr>
            </w:pPr>
          </w:p>
          <w:p w:rsidR="00EC049C" w:rsidRDefault="00EC049C" w:rsidP="00C25FBA">
            <w:pPr>
              <w:spacing w:after="0" w:line="240" w:lineRule="auto"/>
              <w:rPr>
                <w:rFonts w:ascii="Times New Roman" w:hAnsi="Times New Roman" w:cs="Times New Roman"/>
                <w:sz w:val="20"/>
                <w:szCs w:val="20"/>
                <w:lang w:val="sq-AL"/>
              </w:rPr>
            </w:pPr>
          </w:p>
          <w:p w:rsidR="00EC049C" w:rsidRDefault="00EC049C" w:rsidP="00C25FBA">
            <w:pPr>
              <w:spacing w:after="0" w:line="240" w:lineRule="auto"/>
              <w:rPr>
                <w:rFonts w:ascii="Times New Roman" w:hAnsi="Times New Roman" w:cs="Times New Roman"/>
                <w:sz w:val="20"/>
                <w:szCs w:val="20"/>
                <w:lang w:val="sq-AL"/>
              </w:rPr>
            </w:pPr>
          </w:p>
          <w:p w:rsidR="00EC049C" w:rsidRDefault="00EC049C" w:rsidP="00C25FBA">
            <w:pPr>
              <w:spacing w:after="0" w:line="240" w:lineRule="auto"/>
              <w:rPr>
                <w:rFonts w:ascii="Times New Roman" w:hAnsi="Times New Roman" w:cs="Times New Roman"/>
                <w:sz w:val="20"/>
                <w:szCs w:val="20"/>
                <w:lang w:val="sq-AL"/>
              </w:rPr>
            </w:pPr>
          </w:p>
          <w:p w:rsidR="00EC049C" w:rsidRPr="00155FE4" w:rsidRDefault="00EC049C" w:rsidP="00C25FBA">
            <w:pPr>
              <w:spacing w:after="0" w:line="240" w:lineRule="auto"/>
              <w:rPr>
                <w:rFonts w:ascii="Times New Roman" w:hAnsi="Times New Roman" w:cs="Times New Roman"/>
                <w:sz w:val="20"/>
                <w:szCs w:val="20"/>
                <w:lang w:val="sq-AL"/>
              </w:rPr>
            </w:pPr>
          </w:p>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EC049C" w:rsidRDefault="00EC049C" w:rsidP="00C25FBA">
            <w:pPr>
              <w:spacing w:after="0" w:line="240" w:lineRule="auto"/>
              <w:rPr>
                <w:rFonts w:ascii="Times New Roman" w:hAnsi="Times New Roman" w:cs="Times New Roman"/>
                <w:sz w:val="20"/>
                <w:szCs w:val="20"/>
                <w:lang w:val="sq-AL"/>
              </w:rPr>
            </w:pPr>
          </w:p>
          <w:p w:rsidR="00EC049C" w:rsidRDefault="00EC049C" w:rsidP="00C25FBA">
            <w:pPr>
              <w:spacing w:after="0" w:line="240" w:lineRule="auto"/>
              <w:rPr>
                <w:rFonts w:ascii="Times New Roman" w:hAnsi="Times New Roman" w:cs="Times New Roman"/>
                <w:sz w:val="20"/>
                <w:szCs w:val="20"/>
                <w:lang w:val="sq-AL"/>
              </w:rPr>
            </w:pPr>
          </w:p>
          <w:p w:rsidR="00EC049C" w:rsidRDefault="00EC049C" w:rsidP="00C25FBA">
            <w:pPr>
              <w:spacing w:after="0" w:line="240" w:lineRule="auto"/>
              <w:rPr>
                <w:rFonts w:ascii="Times New Roman" w:hAnsi="Times New Roman" w:cs="Times New Roman"/>
                <w:sz w:val="20"/>
                <w:szCs w:val="20"/>
                <w:lang w:val="sq-AL"/>
              </w:rPr>
            </w:pPr>
          </w:p>
          <w:p w:rsidR="00EC049C" w:rsidRDefault="00EC049C" w:rsidP="00C25FBA">
            <w:pPr>
              <w:spacing w:after="0" w:line="240" w:lineRule="auto"/>
              <w:rPr>
                <w:rFonts w:ascii="Times New Roman" w:hAnsi="Times New Roman" w:cs="Times New Roman"/>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8</w:t>
            </w:r>
          </w:p>
        </w:tc>
        <w:tc>
          <w:tcPr>
            <w:tcW w:w="2881" w:type="pct"/>
            <w:tcBorders>
              <w:right w:val="single" w:sz="4" w:space="0" w:color="auto"/>
            </w:tcBorders>
            <w:shd w:val="clear" w:color="auto" w:fill="auto"/>
            <w:vAlign w:val="center"/>
          </w:tcPr>
          <w:p w:rsidR="005026D9" w:rsidRPr="005026D9" w:rsidRDefault="00353B4B" w:rsidP="005026D9">
            <w:pPr>
              <w:pStyle w:val="NoSpacing"/>
              <w:rPr>
                <w:rFonts w:ascii="Times New Roman" w:hAnsi="Times New Roman"/>
                <w:b/>
                <w:sz w:val="20"/>
                <w:szCs w:val="20"/>
              </w:rPr>
            </w:pPr>
            <w:r w:rsidRPr="009F59D3">
              <w:rPr>
                <w:rFonts w:ascii="Times New Roman" w:hAnsi="Times New Roman"/>
                <w:b/>
                <w:sz w:val="20"/>
                <w:szCs w:val="20"/>
                <w:lang w:val="sq-AL"/>
              </w:rPr>
              <w:t>Tema 22.</w:t>
            </w:r>
            <w:r w:rsidR="005026D9" w:rsidRPr="005026D9">
              <w:rPr>
                <w:rFonts w:ascii="Times New Roman" w:hAnsi="Times New Roman"/>
                <w:b/>
                <w:sz w:val="20"/>
                <w:szCs w:val="20"/>
              </w:rPr>
              <w:t>L'assistenza infermieristica nell'anemia falciforme.</w:t>
            </w:r>
          </w:p>
          <w:p w:rsidR="005026D9" w:rsidRPr="00C43EE8" w:rsidRDefault="005026D9" w:rsidP="005026D9">
            <w:pPr>
              <w:pStyle w:val="NoSpacing"/>
              <w:rPr>
                <w:rFonts w:ascii="Times New Roman" w:hAnsi="Times New Roman"/>
                <w:i/>
                <w:iCs/>
                <w:sz w:val="20"/>
                <w:szCs w:val="20"/>
              </w:rPr>
            </w:pPr>
            <w:r w:rsidRPr="00C43EE8">
              <w:rPr>
                <w:rFonts w:ascii="Times New Roman" w:hAnsi="Times New Roman"/>
                <w:i/>
                <w:iCs/>
                <w:color w:val="232425"/>
                <w:sz w:val="20"/>
                <w:szCs w:val="20"/>
                <w:shd w:val="clear" w:color="auto" w:fill="FFFFFF"/>
              </w:rPr>
              <w:t>L'anemia falciforme è una malattia genetica del sangue, così definita per la caratteristica forma a falce assunta, in particolari circostanze, dai </w:t>
            </w:r>
            <w:r w:rsidR="0089144D">
              <w:fldChar w:fldCharType="begin"/>
            </w:r>
            <w:r w:rsidR="00715616">
              <w:instrText>HYPERLINK "https://www.my-personaltrainer.it/fisiologia/globuli-rossi.html"</w:instrText>
            </w:r>
            <w:r w:rsidR="0089144D">
              <w:fldChar w:fldCharType="separate"/>
            </w:r>
            <w:r w:rsidRPr="00C43EE8">
              <w:rPr>
                <w:rStyle w:val="Hyperlink"/>
                <w:rFonts w:ascii="Times New Roman" w:hAnsi="Times New Roman"/>
                <w:i/>
                <w:iCs/>
                <w:color w:val="0076FF"/>
                <w:sz w:val="20"/>
                <w:szCs w:val="20"/>
                <w:bdr w:val="none" w:sz="0" w:space="0" w:color="auto" w:frame="1"/>
                <w:shd w:val="clear" w:color="auto" w:fill="FFFFFF"/>
              </w:rPr>
              <w:t>globuli rossi</w:t>
            </w:r>
            <w:r w:rsidR="0089144D">
              <w:fldChar w:fldCharType="end"/>
            </w:r>
            <w:r w:rsidRPr="00C43EE8">
              <w:rPr>
                <w:rFonts w:ascii="Times New Roman" w:hAnsi="Times New Roman"/>
                <w:i/>
                <w:iCs/>
                <w:color w:val="232425"/>
                <w:sz w:val="20"/>
                <w:szCs w:val="20"/>
                <w:shd w:val="clear" w:color="auto" w:fill="FFFFFF"/>
              </w:rPr>
              <w:t xml:space="preserve"> del malato. Questa peculiarità è in contrasto con la tipica sagoma - a disco biconcavo, elastica e </w:t>
            </w:r>
            <w:r w:rsidRPr="00C43EE8">
              <w:rPr>
                <w:rFonts w:ascii="Times New Roman" w:hAnsi="Times New Roman"/>
                <w:i/>
                <w:iCs/>
                <w:color w:val="232425"/>
                <w:sz w:val="20"/>
                <w:szCs w:val="20"/>
                <w:shd w:val="clear" w:color="auto" w:fill="FFFFFF"/>
              </w:rPr>
              <w:lastRenderedPageBreak/>
              <w:t>facilmente deformabile - degli eritrociti maturi, che permette loro di transitare indisturbati nel ristretto lume dei</w:t>
            </w:r>
            <w:r w:rsidR="00C43EE8">
              <w:rPr>
                <w:rFonts w:ascii="Times New Roman" w:hAnsi="Times New Roman"/>
                <w:i/>
                <w:iCs/>
                <w:color w:val="232425"/>
                <w:sz w:val="20"/>
                <w:szCs w:val="20"/>
                <w:shd w:val="clear" w:color="auto" w:fill="FFFFFF"/>
              </w:rPr>
              <w:t xml:space="preserve"> capillari sanguigni.</w:t>
            </w:r>
            <w:r w:rsidRPr="00C43EE8">
              <w:rPr>
                <w:rFonts w:ascii="Times New Roman" w:hAnsi="Times New Roman"/>
                <w:i/>
                <w:iCs/>
                <w:color w:val="232425"/>
                <w:sz w:val="20"/>
                <w:szCs w:val="20"/>
                <w:shd w:val="clear" w:color="auto" w:fill="FFFFFF"/>
              </w:rPr>
              <w:t>Nell'anemia falciforme compaiono in circolo globuli rossi anomali, spigolosi e facilmente aggregabili </w:t>
            </w:r>
          </w:p>
          <w:p w:rsidR="005026D9" w:rsidRPr="005026D9" w:rsidRDefault="005026D9" w:rsidP="005026D9">
            <w:pPr>
              <w:pStyle w:val="NoSpacing"/>
              <w:rPr>
                <w:rFonts w:ascii="Times New Roman" w:hAnsi="Times New Roman"/>
                <w:b/>
                <w:sz w:val="20"/>
                <w:szCs w:val="20"/>
              </w:rPr>
            </w:pPr>
            <w:r w:rsidRPr="009F59D3">
              <w:rPr>
                <w:rFonts w:ascii="Times New Roman" w:hAnsi="Times New Roman"/>
                <w:b/>
                <w:sz w:val="20"/>
                <w:szCs w:val="20"/>
                <w:lang w:val="sq-AL"/>
              </w:rPr>
              <w:t xml:space="preserve">Tema </w:t>
            </w:r>
            <w:r w:rsidRPr="005026D9">
              <w:rPr>
                <w:rFonts w:ascii="Times New Roman" w:hAnsi="Times New Roman"/>
                <w:b/>
                <w:sz w:val="20"/>
                <w:szCs w:val="20"/>
              </w:rPr>
              <w:t>23</w:t>
            </w:r>
            <w:r w:rsidR="0076202B">
              <w:rPr>
                <w:rFonts w:ascii="Times New Roman" w:hAnsi="Times New Roman"/>
                <w:b/>
                <w:sz w:val="20"/>
                <w:szCs w:val="20"/>
              </w:rPr>
              <w:t>.</w:t>
            </w:r>
            <w:r w:rsidR="00256136" w:rsidRPr="00256136">
              <w:rPr>
                <w:rFonts w:ascii="Times New Roman" w:hAnsi="Times New Roman"/>
                <w:b/>
                <w:bCs/>
                <w:color w:val="000000"/>
                <w:sz w:val="20"/>
                <w:szCs w:val="20"/>
                <w:shd w:val="clear" w:color="auto" w:fill="FFFFFF"/>
              </w:rPr>
              <w:t>Dispositivi di protezione individuale (DPI) da utilizzare nel contesto della COVID-19</w:t>
            </w:r>
            <w:r w:rsidR="00256136" w:rsidRPr="00256136">
              <w:rPr>
                <w:rFonts w:ascii="Times New Roman" w:hAnsi="Times New Roman"/>
                <w:sz w:val="20"/>
                <w:szCs w:val="20"/>
              </w:rPr>
              <w:t xml:space="preserve"> List of COVID-19 essential Protective Personal Equipment (PPE)</w:t>
            </w:r>
          </w:p>
          <w:p w:rsidR="005026D9" w:rsidRPr="005026D9" w:rsidRDefault="005026D9" w:rsidP="005026D9">
            <w:pPr>
              <w:pStyle w:val="NoSpacing"/>
              <w:rPr>
                <w:rFonts w:ascii="Times New Roman" w:hAnsi="Times New Roman"/>
                <w:b/>
                <w:sz w:val="20"/>
                <w:szCs w:val="20"/>
              </w:rPr>
            </w:pPr>
            <w:r w:rsidRPr="009F59D3">
              <w:rPr>
                <w:rFonts w:ascii="Times New Roman" w:hAnsi="Times New Roman"/>
                <w:b/>
                <w:sz w:val="20"/>
                <w:szCs w:val="20"/>
                <w:lang w:val="sq-AL"/>
              </w:rPr>
              <w:t xml:space="preserve">Tema </w:t>
            </w:r>
            <w:r w:rsidRPr="005026D9">
              <w:rPr>
                <w:rFonts w:ascii="Times New Roman" w:hAnsi="Times New Roman"/>
                <w:b/>
                <w:sz w:val="20"/>
                <w:szCs w:val="20"/>
              </w:rPr>
              <w:t>24. Assistenza infermieristica Diabete mellito</w:t>
            </w:r>
          </w:p>
          <w:p w:rsidR="00C55341" w:rsidRPr="005026D9" w:rsidRDefault="005026D9" w:rsidP="005026D9">
            <w:pPr>
              <w:pStyle w:val="NoSpacing"/>
              <w:rPr>
                <w:rFonts w:ascii="Times New Roman" w:hAnsi="Times New Roman"/>
                <w:bCs/>
                <w:i/>
                <w:iCs/>
                <w:sz w:val="20"/>
                <w:szCs w:val="20"/>
              </w:rPr>
            </w:pPr>
            <w:r w:rsidRPr="005026D9">
              <w:rPr>
                <w:rFonts w:ascii="Times New Roman" w:hAnsi="Times New Roman"/>
                <w:bCs/>
                <w:i/>
                <w:iCs/>
                <w:sz w:val="20"/>
                <w:szCs w:val="20"/>
              </w:rPr>
              <w:t>Il diabete mellito è una malattia cronica del metabolismo dei carboidrati, dei grassi e delle proteine. Si presenta clinicamente come il danno o la riduzione della produzione di insulina.La mancanza relativa o assoluta di insulina porta a una diminuzione dell'uso di glucosio da parte delle cellule, aumenta il metabolismo del glicogeno in glucosio e aumenta il catabolismo delle proteine ​​e dei lipidi con glucogeno funzione.</w:t>
            </w:r>
          </w:p>
          <w:p w:rsidR="005026D9" w:rsidRDefault="005026D9" w:rsidP="005026D9">
            <w:pPr>
              <w:pStyle w:val="NoSpacing"/>
              <w:rPr>
                <w:rFonts w:ascii="Times New Roman" w:eastAsia="Calibri" w:hAnsi="Times New Roman"/>
                <w:sz w:val="20"/>
                <w:szCs w:val="20"/>
              </w:rPr>
            </w:pPr>
          </w:p>
          <w:p w:rsidR="00562E5C" w:rsidRPr="00155FE4" w:rsidRDefault="005026D9" w:rsidP="00353B4B">
            <w:pPr>
              <w:pStyle w:val="NoSpacing"/>
              <w:rPr>
                <w:rFonts w:ascii="Times New Roman" w:eastAsia="Calibri" w:hAnsi="Times New Roman"/>
                <w:sz w:val="20"/>
                <w:szCs w:val="20"/>
              </w:rPr>
            </w:pPr>
            <w:r w:rsidRPr="005026D9">
              <w:rPr>
                <w:rFonts w:ascii="Times New Roman" w:hAnsi="Times New Roman"/>
                <w:bCs/>
                <w:sz w:val="20"/>
                <w:szCs w:val="20"/>
                <w:lang w:val="sq-AL"/>
              </w:rPr>
              <w:t>Tirocinio guidato nel</w:t>
            </w:r>
            <w:r w:rsidRPr="005026D9">
              <w:rPr>
                <w:rFonts w:ascii="Times New Roman" w:hAnsi="Times New Roman"/>
                <w:color w:val="222222"/>
                <w:sz w:val="20"/>
                <w:szCs w:val="20"/>
                <w:shd w:val="clear" w:color="auto" w:fill="FFFFFF"/>
              </w:rPr>
              <w:t>’Unità Operativa di Medicina Interna</w:t>
            </w:r>
            <w:r w:rsidRPr="005026D9">
              <w:rPr>
                <w:rFonts w:ascii="Times New Roman" w:hAnsi="Times New Roman"/>
                <w:sz w:val="20"/>
                <w:szCs w:val="20"/>
                <w:lang w:val="sq-AL"/>
              </w:rPr>
              <w:t>.</w:t>
            </w:r>
          </w:p>
        </w:tc>
        <w:tc>
          <w:tcPr>
            <w:tcW w:w="722" w:type="pct"/>
            <w:tcBorders>
              <w:right w:val="single" w:sz="4" w:space="0" w:color="auto"/>
            </w:tcBorders>
          </w:tcPr>
          <w:p w:rsidR="00C55341" w:rsidRPr="00155FE4" w:rsidRDefault="00C55341" w:rsidP="00353B4B">
            <w:pPr>
              <w:pStyle w:val="NoSpacing"/>
              <w:rPr>
                <w:rFonts w:ascii="Times New Roman" w:hAnsi="Times New Roman"/>
                <w:i/>
                <w:sz w:val="20"/>
                <w:szCs w:val="20"/>
              </w:rPr>
            </w:pPr>
            <w:r w:rsidRPr="00155FE4">
              <w:rPr>
                <w:rFonts w:ascii="Times New Roman" w:hAnsi="Times New Roman"/>
                <w:sz w:val="20"/>
                <w:szCs w:val="20"/>
                <w:vertAlign w:val="superscript"/>
              </w:rPr>
              <w:lastRenderedPageBreak/>
              <w:t>(1)</w:t>
            </w:r>
            <w:r w:rsidR="00487C39">
              <w:rPr>
                <w:rFonts w:ascii="Times New Roman" w:hAnsi="Times New Roman"/>
                <w:i/>
                <w:sz w:val="20"/>
                <w:szCs w:val="20"/>
              </w:rPr>
              <w:t xml:space="preserve"> pg</w:t>
            </w:r>
            <w:r w:rsidR="00487D8B">
              <w:rPr>
                <w:rFonts w:ascii="Times New Roman" w:hAnsi="Times New Roman"/>
                <w:i/>
                <w:sz w:val="20"/>
                <w:szCs w:val="20"/>
              </w:rPr>
              <w:t>.168-171</w:t>
            </w:r>
          </w:p>
          <w:p w:rsidR="00353B4B" w:rsidRDefault="00353B4B" w:rsidP="00353B4B">
            <w:pPr>
              <w:pStyle w:val="NoSpacing"/>
              <w:rPr>
                <w:rFonts w:ascii="Times New Roman" w:hAnsi="Times New Roman"/>
                <w:i/>
                <w:sz w:val="20"/>
                <w:szCs w:val="20"/>
                <w:lang w:val="sq-AL"/>
              </w:rPr>
            </w:pPr>
          </w:p>
          <w:p w:rsidR="00372552" w:rsidRDefault="00372552" w:rsidP="00353B4B">
            <w:pPr>
              <w:pStyle w:val="NoSpacing"/>
              <w:rPr>
                <w:rFonts w:ascii="Times New Roman" w:hAnsi="Times New Roman"/>
                <w:i/>
                <w:color w:val="FF0000"/>
                <w:sz w:val="20"/>
                <w:szCs w:val="20"/>
                <w:lang w:val="sq-AL"/>
              </w:rPr>
            </w:pPr>
          </w:p>
          <w:p w:rsidR="002050C3" w:rsidRDefault="002050C3" w:rsidP="00353B4B">
            <w:pPr>
              <w:pStyle w:val="NoSpacing"/>
              <w:rPr>
                <w:rFonts w:ascii="Times New Roman" w:hAnsi="Times New Roman"/>
                <w:i/>
                <w:color w:val="FF0000"/>
                <w:sz w:val="20"/>
                <w:szCs w:val="20"/>
                <w:lang w:val="sq-AL"/>
              </w:rPr>
            </w:pPr>
          </w:p>
          <w:p w:rsidR="00F32AD2" w:rsidRDefault="00F32AD2" w:rsidP="00353B4B">
            <w:pPr>
              <w:pStyle w:val="NoSpacing"/>
              <w:rPr>
                <w:rFonts w:ascii="Times New Roman" w:hAnsi="Times New Roman"/>
                <w:i/>
                <w:color w:val="FF0000"/>
                <w:sz w:val="20"/>
                <w:szCs w:val="20"/>
                <w:lang w:val="sq-AL"/>
              </w:rPr>
            </w:pPr>
          </w:p>
          <w:p w:rsidR="00F32AD2" w:rsidRDefault="00F32AD2" w:rsidP="00353B4B">
            <w:pPr>
              <w:pStyle w:val="NoSpacing"/>
              <w:rPr>
                <w:rFonts w:ascii="Times New Roman" w:hAnsi="Times New Roman"/>
                <w:i/>
                <w:color w:val="FF0000"/>
                <w:sz w:val="20"/>
                <w:szCs w:val="20"/>
                <w:lang w:val="sq-AL"/>
              </w:rPr>
            </w:pPr>
          </w:p>
          <w:p w:rsidR="00562E5C" w:rsidRDefault="00562E5C" w:rsidP="00353B4B">
            <w:pPr>
              <w:pStyle w:val="NoSpacing"/>
              <w:rPr>
                <w:rFonts w:ascii="Times New Roman" w:hAnsi="Times New Roman"/>
                <w:i/>
                <w:color w:val="FF0000"/>
                <w:sz w:val="20"/>
                <w:szCs w:val="20"/>
                <w:lang w:val="sq-AL"/>
              </w:rPr>
            </w:pPr>
          </w:p>
          <w:p w:rsidR="002050C3" w:rsidRDefault="003E04F9" w:rsidP="00353B4B">
            <w:pPr>
              <w:pStyle w:val="NoSpacing"/>
              <w:rPr>
                <w:rFonts w:ascii="Times New Roman" w:hAnsi="Times New Roman"/>
                <w:i/>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00A52D45">
              <w:rPr>
                <w:rFonts w:ascii="Times New Roman" w:hAnsi="Times New Roman"/>
                <w:i/>
                <w:sz w:val="20"/>
                <w:szCs w:val="20"/>
              </w:rPr>
              <w:t>.177-183</w:t>
            </w:r>
          </w:p>
          <w:p w:rsidR="00562E5C" w:rsidRDefault="00562E5C" w:rsidP="00353B4B">
            <w:pPr>
              <w:pStyle w:val="NoSpacing"/>
              <w:rPr>
                <w:rFonts w:ascii="Times New Roman" w:hAnsi="Times New Roman"/>
                <w:i/>
                <w:sz w:val="20"/>
                <w:szCs w:val="20"/>
              </w:rPr>
            </w:pPr>
          </w:p>
          <w:p w:rsidR="00562E5C" w:rsidRDefault="00562E5C" w:rsidP="00353B4B">
            <w:pPr>
              <w:pStyle w:val="NoSpacing"/>
              <w:rPr>
                <w:rFonts w:ascii="Times New Roman" w:hAnsi="Times New Roman"/>
                <w:i/>
                <w:sz w:val="20"/>
                <w:szCs w:val="20"/>
              </w:rPr>
            </w:pPr>
          </w:p>
          <w:p w:rsidR="00353B4B" w:rsidRDefault="00353B4B" w:rsidP="00353B4B">
            <w:pPr>
              <w:pStyle w:val="NoSpacing"/>
              <w:rPr>
                <w:rFonts w:ascii="Times New Roman" w:hAnsi="Times New Roman"/>
                <w:i/>
                <w:color w:val="FF0000"/>
                <w:sz w:val="20"/>
                <w:szCs w:val="20"/>
                <w:lang w:val="sq-AL"/>
              </w:rPr>
            </w:pPr>
          </w:p>
          <w:p w:rsidR="002050C3" w:rsidRDefault="002050C3" w:rsidP="00353B4B">
            <w:pPr>
              <w:pStyle w:val="NoSpacing"/>
              <w:rPr>
                <w:rFonts w:ascii="Times New Roman" w:hAnsi="Times New Roman"/>
                <w:i/>
                <w:color w:val="FF0000"/>
                <w:sz w:val="20"/>
                <w:szCs w:val="20"/>
                <w:lang w:val="sq-AL"/>
              </w:rPr>
            </w:pPr>
          </w:p>
          <w:p w:rsidR="002050C3" w:rsidRDefault="002050C3" w:rsidP="00353B4B">
            <w:pPr>
              <w:pStyle w:val="NoSpacing"/>
              <w:rPr>
                <w:rFonts w:ascii="Times New Roman" w:hAnsi="Times New Roman"/>
                <w:i/>
                <w:color w:val="FF0000"/>
                <w:sz w:val="20"/>
                <w:szCs w:val="20"/>
                <w:lang w:val="sq-AL"/>
              </w:rPr>
            </w:pPr>
          </w:p>
          <w:p w:rsidR="00C55341" w:rsidRPr="002050C3" w:rsidRDefault="00C55341" w:rsidP="00353B4B">
            <w:pPr>
              <w:rPr>
                <w:color w:val="000000" w:themeColor="text1"/>
                <w:sz w:val="20"/>
                <w:szCs w:val="20"/>
                <w:lang w:val="sq-AL"/>
              </w:rPr>
            </w:pPr>
          </w:p>
        </w:tc>
        <w:tc>
          <w:tcPr>
            <w:tcW w:w="811" w:type="pct"/>
            <w:tcBorders>
              <w:left w:val="single" w:sz="4" w:space="0" w:color="auto"/>
            </w:tcBorders>
            <w:shd w:val="clear" w:color="auto" w:fill="auto"/>
            <w:vAlign w:val="center"/>
          </w:tcPr>
          <w:p w:rsidR="00C55341" w:rsidRPr="00155FE4" w:rsidRDefault="002E0CAF" w:rsidP="00353B4B">
            <w:pPr>
              <w:pStyle w:val="NoSpacing"/>
              <w:rPr>
                <w:rFonts w:ascii="Times New Roman" w:hAnsi="Times New Roman"/>
                <w:sz w:val="20"/>
                <w:szCs w:val="20"/>
                <w:lang w:val="sq-AL"/>
              </w:rPr>
            </w:pPr>
            <w:r w:rsidRPr="002E0CAF">
              <w:rPr>
                <w:rFonts w:ascii="Times New Roman" w:hAnsi="Times New Roman"/>
                <w:sz w:val="20"/>
                <w:szCs w:val="20"/>
                <w:lang w:val="sq-AL"/>
              </w:rPr>
              <w:lastRenderedPageBreak/>
              <w:t>1 ora di lezione</w:t>
            </w:r>
          </w:p>
          <w:p w:rsidR="00562E5C" w:rsidRDefault="00562E5C" w:rsidP="00353B4B">
            <w:pPr>
              <w:pStyle w:val="NoSpacing"/>
              <w:rPr>
                <w:rFonts w:ascii="Times New Roman" w:hAnsi="Times New Roman"/>
                <w:sz w:val="20"/>
                <w:szCs w:val="20"/>
                <w:lang w:val="sq-AL"/>
              </w:rPr>
            </w:pPr>
          </w:p>
          <w:p w:rsidR="00562E5C" w:rsidRDefault="00562E5C" w:rsidP="00353B4B">
            <w:pPr>
              <w:pStyle w:val="NoSpacing"/>
              <w:rPr>
                <w:rFonts w:ascii="Times New Roman" w:hAnsi="Times New Roman"/>
                <w:sz w:val="20"/>
                <w:szCs w:val="20"/>
                <w:lang w:val="sq-AL"/>
              </w:rPr>
            </w:pPr>
          </w:p>
          <w:p w:rsidR="00562E5C" w:rsidRDefault="00562E5C" w:rsidP="00353B4B">
            <w:pPr>
              <w:pStyle w:val="NoSpacing"/>
              <w:rPr>
                <w:rFonts w:ascii="Times New Roman" w:hAnsi="Times New Roman"/>
                <w:sz w:val="20"/>
                <w:szCs w:val="20"/>
                <w:lang w:val="sq-AL"/>
              </w:rPr>
            </w:pPr>
          </w:p>
          <w:p w:rsidR="00AF3BB8" w:rsidRDefault="00AF3BB8" w:rsidP="00353B4B">
            <w:pPr>
              <w:pStyle w:val="NoSpacing"/>
              <w:rPr>
                <w:rFonts w:ascii="Times New Roman" w:hAnsi="Times New Roman"/>
                <w:sz w:val="20"/>
                <w:szCs w:val="20"/>
                <w:lang w:val="sq-AL"/>
              </w:rPr>
            </w:pPr>
          </w:p>
          <w:p w:rsidR="00AF3BB8" w:rsidRDefault="00AF3BB8" w:rsidP="00353B4B">
            <w:pPr>
              <w:pStyle w:val="NoSpacing"/>
              <w:rPr>
                <w:rFonts w:ascii="Times New Roman" w:hAnsi="Times New Roman"/>
                <w:sz w:val="20"/>
                <w:szCs w:val="20"/>
                <w:lang w:val="sq-AL"/>
              </w:rPr>
            </w:pPr>
          </w:p>
          <w:p w:rsidR="00AF3BB8" w:rsidRDefault="00AF3BB8" w:rsidP="00353B4B">
            <w:pPr>
              <w:pStyle w:val="NoSpacing"/>
              <w:rPr>
                <w:rFonts w:ascii="Times New Roman" w:hAnsi="Times New Roman"/>
                <w:sz w:val="20"/>
                <w:szCs w:val="20"/>
                <w:lang w:val="sq-AL"/>
              </w:rPr>
            </w:pPr>
          </w:p>
          <w:p w:rsidR="00353B4B" w:rsidRDefault="002E0CAF" w:rsidP="00353B4B">
            <w:pPr>
              <w:pStyle w:val="NoSpacing"/>
              <w:rPr>
                <w:rFonts w:ascii="Times New Roman" w:hAnsi="Times New Roman"/>
                <w:sz w:val="20"/>
                <w:szCs w:val="20"/>
                <w:lang w:val="sq-AL"/>
              </w:rPr>
            </w:pPr>
            <w:r w:rsidRPr="002E0CAF">
              <w:rPr>
                <w:rFonts w:ascii="Times New Roman" w:hAnsi="Times New Roman"/>
                <w:sz w:val="20"/>
                <w:szCs w:val="20"/>
                <w:lang w:val="sq-AL"/>
              </w:rPr>
              <w:t>1 ora di lezione</w:t>
            </w:r>
          </w:p>
          <w:p w:rsidR="002E0CAF" w:rsidRPr="00155FE4" w:rsidRDefault="002E0CAF" w:rsidP="00353B4B">
            <w:pPr>
              <w:pStyle w:val="NoSpacing"/>
              <w:rPr>
                <w:rFonts w:ascii="Times New Roman" w:hAnsi="Times New Roman"/>
                <w:i/>
                <w:sz w:val="20"/>
                <w:szCs w:val="20"/>
                <w:lang w:val="sq-AL"/>
              </w:rPr>
            </w:pPr>
          </w:p>
          <w:p w:rsidR="00AF3BB8" w:rsidRDefault="00AF3BB8" w:rsidP="00353B4B">
            <w:pPr>
              <w:pStyle w:val="NoSpacing"/>
              <w:rPr>
                <w:rFonts w:ascii="Times New Roman" w:hAnsi="Times New Roman"/>
                <w:sz w:val="20"/>
                <w:szCs w:val="20"/>
                <w:lang w:val="sq-AL"/>
              </w:rPr>
            </w:pPr>
          </w:p>
          <w:p w:rsidR="00AF3BB8" w:rsidRDefault="00AF3BB8" w:rsidP="00353B4B">
            <w:pPr>
              <w:pStyle w:val="NoSpacing"/>
              <w:rPr>
                <w:rFonts w:ascii="Times New Roman" w:hAnsi="Times New Roman"/>
                <w:sz w:val="20"/>
                <w:szCs w:val="20"/>
                <w:lang w:val="sq-AL"/>
              </w:rPr>
            </w:pPr>
          </w:p>
          <w:p w:rsidR="00562E5C" w:rsidRDefault="002E0CAF" w:rsidP="00353B4B">
            <w:pPr>
              <w:pStyle w:val="NoSpacing"/>
              <w:rPr>
                <w:rFonts w:ascii="Times New Roman" w:hAnsi="Times New Roman"/>
                <w:i/>
                <w:sz w:val="20"/>
                <w:szCs w:val="20"/>
                <w:lang w:val="sq-AL"/>
              </w:rPr>
            </w:pPr>
            <w:r w:rsidRPr="002E0CAF">
              <w:rPr>
                <w:rFonts w:ascii="Times New Roman" w:hAnsi="Times New Roman"/>
                <w:sz w:val="20"/>
                <w:szCs w:val="20"/>
                <w:lang w:val="sq-AL"/>
              </w:rPr>
              <w:t>1 ora di lezione</w:t>
            </w:r>
          </w:p>
          <w:p w:rsidR="00562E5C" w:rsidRDefault="00562E5C" w:rsidP="00353B4B">
            <w:pPr>
              <w:pStyle w:val="NoSpacing"/>
              <w:rPr>
                <w:rFonts w:ascii="Times New Roman" w:hAnsi="Times New Roman"/>
                <w:i/>
                <w:sz w:val="20"/>
                <w:szCs w:val="20"/>
                <w:lang w:val="sq-AL"/>
              </w:rPr>
            </w:pPr>
          </w:p>
          <w:p w:rsidR="00353B4B" w:rsidRDefault="00353B4B" w:rsidP="00353B4B">
            <w:pPr>
              <w:pStyle w:val="NoSpacing"/>
              <w:rPr>
                <w:rFonts w:ascii="Times New Roman" w:hAnsi="Times New Roman"/>
                <w:i/>
                <w:sz w:val="20"/>
                <w:szCs w:val="20"/>
                <w:lang w:val="sq-AL"/>
              </w:rPr>
            </w:pPr>
          </w:p>
          <w:p w:rsidR="00562E5C" w:rsidRDefault="00562E5C" w:rsidP="00353B4B">
            <w:pPr>
              <w:pStyle w:val="NoSpacing"/>
              <w:rPr>
                <w:rFonts w:ascii="Times New Roman" w:hAnsi="Times New Roman"/>
                <w:i/>
                <w:sz w:val="20"/>
                <w:szCs w:val="20"/>
                <w:lang w:val="sq-AL"/>
              </w:rPr>
            </w:pPr>
          </w:p>
          <w:p w:rsidR="00562E5C" w:rsidRDefault="00562E5C" w:rsidP="00353B4B">
            <w:pPr>
              <w:pStyle w:val="NoSpacing"/>
              <w:rPr>
                <w:rFonts w:ascii="Times New Roman" w:hAnsi="Times New Roman"/>
                <w:i/>
                <w:sz w:val="20"/>
                <w:szCs w:val="20"/>
                <w:lang w:val="sq-AL"/>
              </w:rPr>
            </w:pPr>
          </w:p>
          <w:p w:rsidR="00A52D45" w:rsidRDefault="00A52D45" w:rsidP="00353B4B">
            <w:pPr>
              <w:pStyle w:val="NoSpacing"/>
              <w:rPr>
                <w:rFonts w:ascii="Times New Roman" w:hAnsi="Times New Roman"/>
                <w:i/>
                <w:sz w:val="20"/>
                <w:szCs w:val="20"/>
                <w:lang w:val="sq-AL"/>
              </w:rPr>
            </w:pPr>
          </w:p>
          <w:p w:rsidR="00AF3BB8" w:rsidRDefault="00AF3BB8" w:rsidP="00353B4B">
            <w:pPr>
              <w:pStyle w:val="NoSpacing"/>
              <w:rPr>
                <w:rFonts w:ascii="Times New Roman" w:hAnsi="Times New Roman"/>
                <w:i/>
                <w:sz w:val="20"/>
                <w:szCs w:val="20"/>
                <w:lang w:val="sq-AL"/>
              </w:rPr>
            </w:pPr>
          </w:p>
          <w:p w:rsidR="00AF3BB8" w:rsidRDefault="00AF3BB8" w:rsidP="00353B4B">
            <w:pPr>
              <w:pStyle w:val="NoSpacing"/>
              <w:rPr>
                <w:rFonts w:ascii="Times New Roman" w:hAnsi="Times New Roman"/>
                <w:i/>
                <w:sz w:val="20"/>
                <w:szCs w:val="20"/>
                <w:lang w:val="sq-AL"/>
              </w:rPr>
            </w:pPr>
          </w:p>
          <w:p w:rsidR="00C55341" w:rsidRPr="00155FE4" w:rsidRDefault="002E0CAF" w:rsidP="00353B4B">
            <w:pPr>
              <w:pStyle w:val="NoSpacing"/>
              <w:rPr>
                <w:rFonts w:ascii="Times New Roman" w:hAnsi="Times New Roman"/>
                <w:i/>
                <w:sz w:val="20"/>
                <w:szCs w:val="20"/>
                <w:lang w:val="sq-AL"/>
              </w:rPr>
            </w:pPr>
            <w:r w:rsidRPr="002E0CAF">
              <w:rPr>
                <w:rFonts w:ascii="Times New Roman" w:hAnsi="Times New Roman"/>
                <w:i/>
                <w:sz w:val="20"/>
                <w:szCs w:val="20"/>
                <w:lang w:val="sq-AL"/>
              </w:rPr>
              <w:t xml:space="preserve">4 ore </w:t>
            </w:r>
            <w:r>
              <w:rPr>
                <w:rFonts w:ascii="Times New Roman" w:hAnsi="Times New Roman"/>
                <w:i/>
                <w:sz w:val="20"/>
                <w:szCs w:val="20"/>
                <w:lang w:val="sq-AL"/>
              </w:rPr>
              <w:t>di tirocinio</w:t>
            </w:r>
          </w:p>
        </w:tc>
      </w:tr>
      <w:tr w:rsidR="00C55341" w:rsidRPr="00155FE4" w:rsidTr="00F11841">
        <w:trPr>
          <w:trHeight w:val="3720"/>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lastRenderedPageBreak/>
              <w:t>9</w:t>
            </w:r>
          </w:p>
        </w:tc>
        <w:tc>
          <w:tcPr>
            <w:tcW w:w="2881" w:type="pct"/>
            <w:tcBorders>
              <w:right w:val="single" w:sz="4" w:space="0" w:color="auto"/>
            </w:tcBorders>
            <w:shd w:val="clear" w:color="auto" w:fill="auto"/>
            <w:vAlign w:val="center"/>
          </w:tcPr>
          <w:p w:rsidR="00256136" w:rsidRPr="00256136" w:rsidRDefault="00256136" w:rsidP="00256136">
            <w:pPr>
              <w:pStyle w:val="NoSpacing"/>
              <w:rPr>
                <w:rFonts w:ascii="Times New Roman" w:hAnsi="Times New Roman"/>
                <w:b/>
                <w:sz w:val="20"/>
                <w:szCs w:val="20"/>
                <w:lang w:val="sq-AL"/>
              </w:rPr>
            </w:pPr>
            <w:r w:rsidRPr="00852F26">
              <w:rPr>
                <w:rFonts w:ascii="Times New Roman" w:hAnsi="Times New Roman"/>
                <w:b/>
                <w:sz w:val="20"/>
                <w:szCs w:val="20"/>
                <w:lang w:val="sq-AL"/>
              </w:rPr>
              <w:t xml:space="preserve">Tema </w:t>
            </w:r>
            <w:r w:rsidRPr="00256136">
              <w:rPr>
                <w:rFonts w:ascii="Times New Roman" w:hAnsi="Times New Roman"/>
                <w:b/>
                <w:sz w:val="20"/>
                <w:szCs w:val="20"/>
                <w:lang w:val="sq-AL"/>
              </w:rPr>
              <w:t>25. Assistenza infermieristica nell'ipotiroidismo e nell'ipertiroidismo.</w:t>
            </w:r>
          </w:p>
          <w:p w:rsidR="00256136" w:rsidRPr="00256136" w:rsidRDefault="00256136" w:rsidP="00256136">
            <w:pPr>
              <w:pStyle w:val="NoSpacing"/>
              <w:rPr>
                <w:rFonts w:ascii="Times New Roman" w:hAnsi="Times New Roman"/>
                <w:bCs/>
                <w:i/>
                <w:iCs/>
                <w:sz w:val="20"/>
                <w:szCs w:val="20"/>
                <w:lang w:val="sq-AL"/>
              </w:rPr>
            </w:pPr>
            <w:r w:rsidRPr="00256136">
              <w:rPr>
                <w:rFonts w:ascii="Times New Roman" w:hAnsi="Times New Roman"/>
                <w:bCs/>
                <w:i/>
                <w:iCs/>
                <w:sz w:val="20"/>
                <w:szCs w:val="20"/>
                <w:lang w:val="sq-AL"/>
              </w:rPr>
              <w:t>Ipertiroidismo è il termine per il tessuto iperattivo all'interno della ghiandola tiroidea che causa un'eccessiva produzione di ormoni tiroidei (tiroxina e/o triiodotironina).</w:t>
            </w:r>
          </w:p>
          <w:p w:rsidR="00256136" w:rsidRPr="00256136" w:rsidRDefault="00256136" w:rsidP="00256136">
            <w:pPr>
              <w:pStyle w:val="NoSpacing"/>
              <w:rPr>
                <w:rFonts w:ascii="Times New Roman" w:hAnsi="Times New Roman"/>
                <w:bCs/>
                <w:i/>
                <w:iCs/>
                <w:sz w:val="20"/>
                <w:szCs w:val="20"/>
                <w:lang w:val="sq-AL"/>
              </w:rPr>
            </w:pPr>
            <w:r w:rsidRPr="00256136">
              <w:rPr>
                <w:rFonts w:ascii="Times New Roman" w:hAnsi="Times New Roman"/>
                <w:bCs/>
                <w:i/>
                <w:iCs/>
                <w:sz w:val="20"/>
                <w:szCs w:val="20"/>
                <w:lang w:val="sq-AL"/>
              </w:rPr>
              <w:t>L'ipotiroidismo è una malattia resistente causata da una produzione insufficiente di ormoni tiroidei da parte della ghiandola tiroidea.</w:t>
            </w:r>
          </w:p>
          <w:p w:rsidR="00256136" w:rsidRPr="00256136" w:rsidRDefault="00256136" w:rsidP="00256136">
            <w:pPr>
              <w:pStyle w:val="NoSpacing"/>
              <w:rPr>
                <w:rFonts w:ascii="Times New Roman" w:hAnsi="Times New Roman"/>
                <w:b/>
                <w:sz w:val="20"/>
                <w:szCs w:val="20"/>
                <w:lang w:val="sq-AL"/>
              </w:rPr>
            </w:pPr>
            <w:r w:rsidRPr="00852F26">
              <w:rPr>
                <w:rFonts w:ascii="Times New Roman" w:hAnsi="Times New Roman"/>
                <w:b/>
                <w:sz w:val="20"/>
                <w:szCs w:val="20"/>
                <w:lang w:val="sq-AL"/>
              </w:rPr>
              <w:t xml:space="preserve">Tema </w:t>
            </w:r>
            <w:r w:rsidRPr="00256136">
              <w:rPr>
                <w:rFonts w:ascii="Times New Roman" w:hAnsi="Times New Roman"/>
                <w:b/>
                <w:sz w:val="20"/>
                <w:szCs w:val="20"/>
                <w:lang w:val="sq-AL"/>
              </w:rPr>
              <w:t>26 -27. Asepsi, antisepsi, sterilizzazione, disinfezione.</w:t>
            </w:r>
          </w:p>
          <w:p w:rsidR="00F664E0" w:rsidRDefault="00256136" w:rsidP="00256136">
            <w:pPr>
              <w:pStyle w:val="NoSpacing"/>
              <w:rPr>
                <w:rFonts w:ascii="Times New Roman" w:hAnsi="Times New Roman"/>
                <w:b/>
                <w:sz w:val="20"/>
                <w:szCs w:val="20"/>
                <w:lang w:val="sq-AL"/>
              </w:rPr>
            </w:pPr>
            <w:r w:rsidRPr="00256136">
              <w:rPr>
                <w:rFonts w:ascii="Times New Roman" w:hAnsi="Times New Roman"/>
                <w:bCs/>
                <w:i/>
                <w:iCs/>
                <w:sz w:val="20"/>
                <w:szCs w:val="20"/>
                <w:lang w:val="sq-AL"/>
              </w:rPr>
              <w:t>Esistono procedure speciali per ottenere l'asepsi note come asepsi medica o tecniche di purezza. Queste procedure vengono eseguite al fine di prevenire la diffusione di microrganismi patogeni da un individuo o luogo a un altro individuo o luogo. L'asepsi medica differisce dalla disinfezione e dalla sterilizzazione</w:t>
            </w:r>
            <w:r w:rsidRPr="00256136">
              <w:rPr>
                <w:rFonts w:ascii="Times New Roman" w:hAnsi="Times New Roman"/>
                <w:b/>
                <w:sz w:val="20"/>
                <w:szCs w:val="20"/>
                <w:lang w:val="sq-AL"/>
              </w:rPr>
              <w:t>.</w:t>
            </w:r>
          </w:p>
          <w:p w:rsidR="00256136" w:rsidRPr="00936C9B" w:rsidRDefault="00256136" w:rsidP="00256136">
            <w:pPr>
              <w:pStyle w:val="NoSpacing"/>
              <w:rPr>
                <w:rFonts w:ascii="Times New Roman" w:hAnsi="Times New Roman"/>
                <w:sz w:val="20"/>
                <w:szCs w:val="20"/>
              </w:rPr>
            </w:pPr>
          </w:p>
          <w:p w:rsidR="00C55341" w:rsidRPr="00936C9B" w:rsidRDefault="005026D9" w:rsidP="00936C9B">
            <w:pPr>
              <w:pStyle w:val="NoSpacing"/>
              <w:rPr>
                <w:rFonts w:ascii="Times New Roman" w:hAnsi="Times New Roman"/>
                <w:i/>
                <w:sz w:val="20"/>
                <w:szCs w:val="20"/>
                <w:lang w:val="sq-AL"/>
              </w:rPr>
            </w:pPr>
            <w:r w:rsidRPr="005026D9">
              <w:rPr>
                <w:rFonts w:ascii="Times New Roman" w:hAnsi="Times New Roman"/>
                <w:bCs/>
                <w:sz w:val="20"/>
                <w:szCs w:val="20"/>
                <w:lang w:val="sq-AL"/>
              </w:rPr>
              <w:t>Tirocinio guidato nel</w:t>
            </w:r>
            <w:r w:rsidRPr="005026D9">
              <w:rPr>
                <w:rFonts w:ascii="Times New Roman" w:hAnsi="Times New Roman"/>
                <w:color w:val="222222"/>
                <w:sz w:val="20"/>
                <w:szCs w:val="20"/>
                <w:shd w:val="clear" w:color="auto" w:fill="FFFFFF"/>
              </w:rPr>
              <w:t>’Unità Operativa di Medicina Interna</w:t>
            </w:r>
            <w:r w:rsidRPr="005026D9">
              <w:rPr>
                <w:rFonts w:ascii="Times New Roman" w:hAnsi="Times New Roman"/>
                <w:sz w:val="20"/>
                <w:szCs w:val="20"/>
                <w:lang w:val="sq-AL"/>
              </w:rPr>
              <w:t>.</w:t>
            </w:r>
          </w:p>
        </w:tc>
        <w:tc>
          <w:tcPr>
            <w:tcW w:w="722" w:type="pct"/>
            <w:tcBorders>
              <w:right w:val="single" w:sz="4" w:space="0" w:color="auto"/>
            </w:tcBorders>
          </w:tcPr>
          <w:p w:rsidR="00C55341" w:rsidRPr="00936C9B" w:rsidRDefault="00562E5C" w:rsidP="00936C9B">
            <w:pPr>
              <w:pStyle w:val="NoSpacing"/>
              <w:rPr>
                <w:rFonts w:ascii="Times New Roman" w:hAnsi="Times New Roman"/>
                <w:sz w:val="20"/>
                <w:szCs w:val="20"/>
                <w:vertAlign w:val="superscript"/>
              </w:rPr>
            </w:pPr>
            <w:r w:rsidRPr="00936C9B">
              <w:rPr>
                <w:rFonts w:ascii="Times New Roman" w:hAnsi="Times New Roman"/>
                <w:color w:val="000000" w:themeColor="text1"/>
                <w:sz w:val="20"/>
                <w:szCs w:val="20"/>
                <w:vertAlign w:val="superscript"/>
              </w:rPr>
              <w:t>(1)</w:t>
            </w:r>
            <w:r w:rsidR="00487C39">
              <w:rPr>
                <w:rFonts w:ascii="Times New Roman" w:hAnsi="Times New Roman"/>
                <w:i/>
                <w:sz w:val="20"/>
                <w:szCs w:val="20"/>
              </w:rPr>
              <w:t xml:space="preserve"> pg</w:t>
            </w:r>
            <w:r w:rsidR="00A52D45">
              <w:rPr>
                <w:rFonts w:ascii="Times New Roman" w:hAnsi="Times New Roman"/>
                <w:i/>
                <w:color w:val="000000" w:themeColor="text1"/>
                <w:sz w:val="20"/>
                <w:szCs w:val="20"/>
              </w:rPr>
              <w:t>.184</w:t>
            </w:r>
            <w:r w:rsidRPr="00936C9B">
              <w:rPr>
                <w:rFonts w:ascii="Times New Roman" w:hAnsi="Times New Roman"/>
                <w:i/>
                <w:color w:val="000000" w:themeColor="text1"/>
                <w:sz w:val="20"/>
                <w:szCs w:val="20"/>
              </w:rPr>
              <w:t>-19</w:t>
            </w:r>
            <w:r w:rsidR="00A52D45">
              <w:rPr>
                <w:rFonts w:ascii="Times New Roman" w:hAnsi="Times New Roman"/>
                <w:i/>
                <w:color w:val="000000" w:themeColor="text1"/>
                <w:sz w:val="20"/>
                <w:szCs w:val="20"/>
              </w:rPr>
              <w:t>0</w:t>
            </w:r>
          </w:p>
          <w:p w:rsidR="00524691" w:rsidRPr="00936C9B" w:rsidRDefault="00524691" w:rsidP="00936C9B">
            <w:pPr>
              <w:pStyle w:val="NoSpacing"/>
              <w:rPr>
                <w:rFonts w:ascii="Times New Roman" w:hAnsi="Times New Roman"/>
                <w:sz w:val="20"/>
                <w:szCs w:val="20"/>
                <w:vertAlign w:val="superscript"/>
              </w:rPr>
            </w:pPr>
          </w:p>
          <w:p w:rsidR="00524691" w:rsidRPr="00936C9B" w:rsidRDefault="00524691" w:rsidP="00936C9B">
            <w:pPr>
              <w:pStyle w:val="NoSpacing"/>
              <w:rPr>
                <w:rFonts w:ascii="Times New Roman" w:hAnsi="Times New Roman"/>
                <w:sz w:val="20"/>
                <w:szCs w:val="20"/>
                <w:vertAlign w:val="superscript"/>
              </w:rPr>
            </w:pPr>
          </w:p>
          <w:p w:rsidR="00524691" w:rsidRPr="00936C9B" w:rsidRDefault="00524691" w:rsidP="00936C9B">
            <w:pPr>
              <w:pStyle w:val="NoSpacing"/>
              <w:rPr>
                <w:rFonts w:ascii="Times New Roman" w:hAnsi="Times New Roman"/>
                <w:sz w:val="20"/>
                <w:szCs w:val="20"/>
                <w:vertAlign w:val="superscript"/>
              </w:rPr>
            </w:pPr>
          </w:p>
          <w:p w:rsidR="00524691" w:rsidRPr="00936C9B" w:rsidRDefault="00524691" w:rsidP="00936C9B">
            <w:pPr>
              <w:pStyle w:val="NoSpacing"/>
              <w:rPr>
                <w:rFonts w:ascii="Times New Roman" w:hAnsi="Times New Roman"/>
                <w:sz w:val="20"/>
                <w:szCs w:val="20"/>
                <w:vertAlign w:val="superscript"/>
              </w:rPr>
            </w:pPr>
          </w:p>
          <w:p w:rsidR="00524691" w:rsidRPr="00936C9B" w:rsidRDefault="00524691" w:rsidP="00936C9B">
            <w:pPr>
              <w:pStyle w:val="NoSpacing"/>
              <w:rPr>
                <w:rFonts w:ascii="Times New Roman" w:hAnsi="Times New Roman"/>
                <w:sz w:val="20"/>
                <w:szCs w:val="20"/>
                <w:vertAlign w:val="superscript"/>
              </w:rPr>
            </w:pPr>
          </w:p>
          <w:p w:rsidR="00524691" w:rsidRDefault="00524691" w:rsidP="00936C9B">
            <w:pPr>
              <w:pStyle w:val="NoSpacing"/>
              <w:rPr>
                <w:rFonts w:ascii="Times New Roman" w:hAnsi="Times New Roman"/>
                <w:sz w:val="20"/>
                <w:szCs w:val="20"/>
                <w:vertAlign w:val="superscript"/>
              </w:rPr>
            </w:pPr>
          </w:p>
          <w:p w:rsidR="00F32AD2" w:rsidRDefault="00F32AD2" w:rsidP="00936C9B">
            <w:pPr>
              <w:pStyle w:val="NoSpacing"/>
              <w:rPr>
                <w:rFonts w:ascii="Times New Roman" w:hAnsi="Times New Roman"/>
                <w:sz w:val="20"/>
                <w:szCs w:val="20"/>
                <w:vertAlign w:val="superscript"/>
              </w:rPr>
            </w:pPr>
          </w:p>
          <w:p w:rsidR="00F32AD2" w:rsidRDefault="00F32AD2" w:rsidP="00936C9B">
            <w:pPr>
              <w:pStyle w:val="NoSpacing"/>
              <w:rPr>
                <w:rFonts w:ascii="Times New Roman" w:hAnsi="Times New Roman"/>
                <w:sz w:val="20"/>
                <w:szCs w:val="20"/>
                <w:vertAlign w:val="superscript"/>
              </w:rPr>
            </w:pPr>
          </w:p>
          <w:p w:rsidR="00F32AD2" w:rsidRDefault="00F32AD2" w:rsidP="00936C9B">
            <w:pPr>
              <w:pStyle w:val="NoSpacing"/>
              <w:rPr>
                <w:rFonts w:ascii="Times New Roman" w:hAnsi="Times New Roman"/>
                <w:sz w:val="20"/>
                <w:szCs w:val="20"/>
                <w:vertAlign w:val="superscript"/>
              </w:rPr>
            </w:pPr>
          </w:p>
          <w:p w:rsidR="00C55341" w:rsidRPr="00936C9B" w:rsidRDefault="00C55341" w:rsidP="00936C9B">
            <w:pPr>
              <w:pStyle w:val="NoSpacing"/>
              <w:rPr>
                <w:rFonts w:ascii="Times New Roman" w:hAnsi="Times New Roman"/>
                <w:i/>
                <w:sz w:val="20"/>
                <w:szCs w:val="20"/>
              </w:rPr>
            </w:pPr>
            <w:r w:rsidRPr="00936C9B">
              <w:rPr>
                <w:rFonts w:ascii="Times New Roman" w:hAnsi="Times New Roman"/>
                <w:sz w:val="20"/>
                <w:szCs w:val="20"/>
                <w:vertAlign w:val="superscript"/>
              </w:rPr>
              <w:t>(1)</w:t>
            </w:r>
            <w:r w:rsidR="00487C39">
              <w:rPr>
                <w:rFonts w:ascii="Times New Roman" w:hAnsi="Times New Roman"/>
                <w:i/>
                <w:sz w:val="20"/>
                <w:szCs w:val="20"/>
              </w:rPr>
              <w:t xml:space="preserve"> pg</w:t>
            </w:r>
            <w:r w:rsidRPr="00936C9B">
              <w:rPr>
                <w:rFonts w:ascii="Times New Roman" w:hAnsi="Times New Roman"/>
                <w:i/>
                <w:sz w:val="20"/>
                <w:szCs w:val="20"/>
              </w:rPr>
              <w:t>.</w:t>
            </w:r>
            <w:r w:rsidR="00F11841">
              <w:rPr>
                <w:rFonts w:ascii="Times New Roman" w:hAnsi="Times New Roman"/>
                <w:i/>
                <w:sz w:val="20"/>
                <w:szCs w:val="20"/>
              </w:rPr>
              <w:t>191-203</w:t>
            </w:r>
          </w:p>
          <w:p w:rsidR="00F664E0" w:rsidRPr="00936C9B" w:rsidRDefault="00F664E0" w:rsidP="00936C9B">
            <w:pPr>
              <w:pStyle w:val="NoSpacing"/>
              <w:rPr>
                <w:rFonts w:ascii="Times New Roman" w:hAnsi="Times New Roman"/>
                <w:b/>
                <w:sz w:val="20"/>
                <w:szCs w:val="20"/>
                <w:vertAlign w:val="superscript"/>
              </w:rPr>
            </w:pPr>
          </w:p>
          <w:p w:rsidR="00936C9B" w:rsidRPr="00936C9B" w:rsidRDefault="00936C9B" w:rsidP="00936C9B">
            <w:pPr>
              <w:pStyle w:val="NoSpacing"/>
              <w:rPr>
                <w:rFonts w:ascii="Times New Roman" w:hAnsi="Times New Roman"/>
                <w:b/>
                <w:sz w:val="20"/>
                <w:szCs w:val="20"/>
                <w:vertAlign w:val="superscript"/>
              </w:rPr>
            </w:pPr>
          </w:p>
          <w:p w:rsidR="00F664E0" w:rsidRPr="00936C9B" w:rsidRDefault="00F664E0" w:rsidP="00936C9B">
            <w:pPr>
              <w:pStyle w:val="NoSpacing"/>
              <w:rPr>
                <w:rFonts w:ascii="Times New Roman" w:hAnsi="Times New Roman"/>
                <w:i/>
                <w:sz w:val="20"/>
                <w:szCs w:val="20"/>
                <w:lang w:val="sq-AL"/>
              </w:rPr>
            </w:pPr>
          </w:p>
        </w:tc>
        <w:tc>
          <w:tcPr>
            <w:tcW w:w="811" w:type="pct"/>
            <w:tcBorders>
              <w:left w:val="single" w:sz="4" w:space="0" w:color="auto"/>
            </w:tcBorders>
            <w:shd w:val="clear" w:color="auto" w:fill="auto"/>
            <w:vAlign w:val="center"/>
          </w:tcPr>
          <w:p w:rsidR="00C55341" w:rsidRDefault="002E0CAF" w:rsidP="00936C9B">
            <w:pPr>
              <w:pStyle w:val="NoSpacing"/>
              <w:rPr>
                <w:rFonts w:ascii="Times New Roman" w:hAnsi="Times New Roman"/>
                <w:sz w:val="20"/>
                <w:szCs w:val="20"/>
                <w:lang w:val="sq-AL"/>
              </w:rPr>
            </w:pPr>
            <w:r w:rsidRPr="002E0CAF">
              <w:rPr>
                <w:rFonts w:ascii="Times New Roman" w:hAnsi="Times New Roman"/>
                <w:sz w:val="20"/>
                <w:szCs w:val="20"/>
                <w:lang w:val="sq-AL"/>
              </w:rPr>
              <w:t>1 ora di lezione</w:t>
            </w:r>
          </w:p>
          <w:p w:rsidR="00936C9B" w:rsidRDefault="00936C9B" w:rsidP="00936C9B">
            <w:pPr>
              <w:pStyle w:val="NoSpacing"/>
              <w:rPr>
                <w:rFonts w:ascii="Times New Roman" w:hAnsi="Times New Roman"/>
                <w:sz w:val="20"/>
                <w:szCs w:val="20"/>
                <w:lang w:val="sq-AL"/>
              </w:rPr>
            </w:pPr>
          </w:p>
          <w:p w:rsidR="00936C9B" w:rsidRDefault="00936C9B" w:rsidP="00936C9B">
            <w:pPr>
              <w:pStyle w:val="NoSpacing"/>
              <w:rPr>
                <w:rFonts w:ascii="Times New Roman" w:hAnsi="Times New Roman"/>
                <w:sz w:val="20"/>
                <w:szCs w:val="20"/>
                <w:lang w:val="sq-AL"/>
              </w:rPr>
            </w:pPr>
          </w:p>
          <w:p w:rsidR="00936C9B" w:rsidRDefault="00936C9B" w:rsidP="00936C9B">
            <w:pPr>
              <w:pStyle w:val="NoSpacing"/>
              <w:rPr>
                <w:rFonts w:ascii="Times New Roman" w:hAnsi="Times New Roman"/>
                <w:sz w:val="20"/>
                <w:szCs w:val="20"/>
                <w:lang w:val="sq-AL"/>
              </w:rPr>
            </w:pPr>
          </w:p>
          <w:p w:rsidR="00936C9B" w:rsidRDefault="00936C9B" w:rsidP="00936C9B">
            <w:pPr>
              <w:pStyle w:val="NoSpacing"/>
              <w:rPr>
                <w:rFonts w:ascii="Times New Roman" w:hAnsi="Times New Roman"/>
                <w:sz w:val="20"/>
                <w:szCs w:val="20"/>
                <w:lang w:val="sq-AL"/>
              </w:rPr>
            </w:pPr>
          </w:p>
          <w:p w:rsidR="00936C9B" w:rsidRDefault="00936C9B" w:rsidP="00936C9B">
            <w:pPr>
              <w:pStyle w:val="NoSpacing"/>
              <w:rPr>
                <w:rFonts w:ascii="Times New Roman" w:hAnsi="Times New Roman"/>
                <w:sz w:val="20"/>
                <w:szCs w:val="20"/>
                <w:lang w:val="sq-AL"/>
              </w:rPr>
            </w:pPr>
          </w:p>
          <w:p w:rsidR="0008577A" w:rsidRDefault="0008577A" w:rsidP="00936C9B">
            <w:pPr>
              <w:pStyle w:val="NoSpacing"/>
              <w:rPr>
                <w:rFonts w:ascii="Times New Roman" w:hAnsi="Times New Roman"/>
                <w:sz w:val="20"/>
                <w:szCs w:val="20"/>
                <w:lang w:val="sq-AL"/>
              </w:rPr>
            </w:pPr>
          </w:p>
          <w:p w:rsidR="0008577A" w:rsidRDefault="0008577A" w:rsidP="00936C9B">
            <w:pPr>
              <w:pStyle w:val="NoSpacing"/>
              <w:rPr>
                <w:rFonts w:ascii="Times New Roman" w:hAnsi="Times New Roman"/>
                <w:sz w:val="20"/>
                <w:szCs w:val="20"/>
                <w:lang w:val="sq-AL"/>
              </w:rPr>
            </w:pPr>
          </w:p>
          <w:p w:rsidR="00936C9B" w:rsidRDefault="00936C9B" w:rsidP="00936C9B">
            <w:pPr>
              <w:pStyle w:val="NoSpacing"/>
              <w:rPr>
                <w:rFonts w:ascii="Times New Roman" w:hAnsi="Times New Roman"/>
                <w:sz w:val="20"/>
                <w:szCs w:val="20"/>
                <w:lang w:val="sq-AL"/>
              </w:rPr>
            </w:pPr>
          </w:p>
          <w:p w:rsidR="0008577A" w:rsidRPr="00155FE4" w:rsidRDefault="0008577A" w:rsidP="0008577A">
            <w:pPr>
              <w:spacing w:after="0" w:line="240" w:lineRule="auto"/>
              <w:rPr>
                <w:rFonts w:ascii="Times New Roman" w:hAnsi="Times New Roman" w:cs="Times New Roman"/>
                <w:sz w:val="20"/>
                <w:szCs w:val="20"/>
                <w:lang w:val="sq-AL"/>
              </w:rPr>
            </w:pPr>
            <w:r w:rsidRPr="00155FE4">
              <w:rPr>
                <w:rFonts w:ascii="Times New Roman" w:hAnsi="Times New Roman" w:cs="Times New Roman"/>
                <w:sz w:val="20"/>
                <w:szCs w:val="20"/>
                <w:lang w:val="sq-AL"/>
              </w:rPr>
              <w:t xml:space="preserve">2 </w:t>
            </w:r>
            <w:r w:rsidRPr="00F11841">
              <w:rPr>
                <w:rFonts w:ascii="Times New Roman" w:hAnsi="Times New Roman" w:cs="Times New Roman"/>
                <w:sz w:val="20"/>
                <w:szCs w:val="20"/>
                <w:lang w:val="sq-AL"/>
              </w:rPr>
              <w:t>or</w:t>
            </w:r>
            <w:r w:rsidR="00AF3BB8">
              <w:rPr>
                <w:rFonts w:ascii="Times New Roman" w:hAnsi="Times New Roman" w:cs="Times New Roman"/>
                <w:sz w:val="20"/>
                <w:szCs w:val="20"/>
                <w:lang w:val="sq-AL"/>
              </w:rPr>
              <w:t>e di lezione</w:t>
            </w:r>
          </w:p>
          <w:p w:rsidR="00C55341" w:rsidRPr="00936C9B" w:rsidRDefault="00C55341" w:rsidP="00936C9B">
            <w:pPr>
              <w:pStyle w:val="NoSpacing"/>
              <w:rPr>
                <w:rFonts w:ascii="Times New Roman" w:hAnsi="Times New Roman"/>
                <w:sz w:val="20"/>
                <w:szCs w:val="20"/>
                <w:lang w:val="sq-AL"/>
              </w:rPr>
            </w:pPr>
          </w:p>
          <w:p w:rsidR="00C55341" w:rsidRDefault="00C55341" w:rsidP="00936C9B">
            <w:pPr>
              <w:pStyle w:val="NoSpacing"/>
              <w:rPr>
                <w:rFonts w:ascii="Times New Roman" w:hAnsi="Times New Roman"/>
                <w:sz w:val="20"/>
                <w:szCs w:val="20"/>
                <w:lang w:val="sq-AL"/>
              </w:rPr>
            </w:pPr>
          </w:p>
          <w:p w:rsidR="00936C9B" w:rsidRDefault="00936C9B" w:rsidP="00936C9B">
            <w:pPr>
              <w:pStyle w:val="NoSpacing"/>
              <w:rPr>
                <w:rFonts w:ascii="Times New Roman" w:hAnsi="Times New Roman"/>
                <w:sz w:val="20"/>
                <w:szCs w:val="20"/>
                <w:lang w:val="sq-AL"/>
              </w:rPr>
            </w:pPr>
          </w:p>
          <w:p w:rsidR="00936C9B" w:rsidRDefault="00936C9B" w:rsidP="00936C9B">
            <w:pPr>
              <w:pStyle w:val="NoSpacing"/>
              <w:rPr>
                <w:rFonts w:ascii="Times New Roman" w:hAnsi="Times New Roman"/>
                <w:sz w:val="20"/>
                <w:szCs w:val="20"/>
                <w:lang w:val="sq-AL"/>
              </w:rPr>
            </w:pPr>
          </w:p>
          <w:p w:rsidR="00F11841" w:rsidRDefault="00F11841" w:rsidP="00936C9B">
            <w:pPr>
              <w:pStyle w:val="NoSpacing"/>
              <w:rPr>
                <w:rFonts w:ascii="Times New Roman" w:hAnsi="Times New Roman"/>
                <w:sz w:val="20"/>
                <w:szCs w:val="20"/>
                <w:lang w:val="sq-AL"/>
              </w:rPr>
            </w:pPr>
          </w:p>
          <w:p w:rsidR="00C55341" w:rsidRPr="00936C9B" w:rsidRDefault="002E0CAF" w:rsidP="00936C9B">
            <w:pPr>
              <w:pStyle w:val="NoSpacing"/>
              <w:rPr>
                <w:rFonts w:ascii="Times New Roman" w:hAnsi="Times New Roman"/>
                <w:i/>
                <w:sz w:val="20"/>
                <w:szCs w:val="20"/>
                <w:lang w:val="sq-AL"/>
              </w:rPr>
            </w:pPr>
            <w:r w:rsidRPr="002E0CAF">
              <w:rPr>
                <w:rFonts w:ascii="Times New Roman" w:hAnsi="Times New Roman"/>
                <w:i/>
                <w:sz w:val="20"/>
                <w:szCs w:val="20"/>
                <w:lang w:val="sq-AL"/>
              </w:rPr>
              <w:t xml:space="preserve">4 ore </w:t>
            </w:r>
            <w:r>
              <w:rPr>
                <w:rFonts w:ascii="Times New Roman" w:hAnsi="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10</w:t>
            </w:r>
          </w:p>
        </w:tc>
        <w:tc>
          <w:tcPr>
            <w:tcW w:w="2881" w:type="pct"/>
            <w:tcBorders>
              <w:right w:val="single" w:sz="4" w:space="0" w:color="auto"/>
            </w:tcBorders>
            <w:shd w:val="clear" w:color="auto" w:fill="auto"/>
            <w:vAlign w:val="center"/>
          </w:tcPr>
          <w:p w:rsidR="00256136" w:rsidRPr="00256136" w:rsidRDefault="00F7740A" w:rsidP="00256136">
            <w:pPr>
              <w:pStyle w:val="NoSpacing"/>
              <w:rPr>
                <w:rFonts w:ascii="Times New Roman" w:hAnsi="Times New Roman"/>
                <w:b/>
                <w:sz w:val="20"/>
                <w:szCs w:val="20"/>
                <w:lang w:val="sq-AL"/>
              </w:rPr>
            </w:pPr>
            <w:r w:rsidRPr="00852F26">
              <w:rPr>
                <w:rFonts w:ascii="Times New Roman" w:hAnsi="Times New Roman"/>
                <w:b/>
                <w:sz w:val="20"/>
                <w:szCs w:val="20"/>
                <w:lang w:val="sq-AL"/>
              </w:rPr>
              <w:t>Tema 28.</w:t>
            </w:r>
            <w:r w:rsidR="00256136" w:rsidRPr="00256136">
              <w:rPr>
                <w:rFonts w:ascii="Times New Roman" w:hAnsi="Times New Roman"/>
                <w:b/>
                <w:sz w:val="20"/>
                <w:szCs w:val="20"/>
                <w:lang w:val="sq-AL"/>
              </w:rPr>
              <w:t>Gestione dei cateteri venosi periferici</w:t>
            </w:r>
          </w:p>
          <w:p w:rsidR="00256136" w:rsidRPr="00256136" w:rsidRDefault="00256136" w:rsidP="00256136">
            <w:pPr>
              <w:pStyle w:val="NoSpacing"/>
              <w:rPr>
                <w:rFonts w:ascii="Times New Roman" w:hAnsi="Times New Roman"/>
                <w:b/>
                <w:sz w:val="20"/>
                <w:szCs w:val="20"/>
                <w:lang w:val="sq-AL"/>
              </w:rPr>
            </w:pPr>
            <w:r w:rsidRPr="00256136">
              <w:rPr>
                <w:rFonts w:ascii="Times New Roman" w:hAnsi="Times New Roman"/>
                <w:b/>
                <w:sz w:val="20"/>
                <w:szCs w:val="20"/>
                <w:lang w:val="sq-AL"/>
              </w:rPr>
              <w:t>Tema 29. L'assistenza infermieristica nella preparazione preoperatoria e postoperatoria</w:t>
            </w:r>
          </w:p>
          <w:p w:rsidR="00256136" w:rsidRDefault="00256136" w:rsidP="00256136">
            <w:pPr>
              <w:pStyle w:val="NoSpacing"/>
              <w:rPr>
                <w:rFonts w:ascii="Times New Roman" w:hAnsi="Times New Roman"/>
                <w:b/>
                <w:sz w:val="20"/>
                <w:szCs w:val="20"/>
                <w:lang w:val="sq-AL"/>
              </w:rPr>
            </w:pPr>
            <w:r w:rsidRPr="00256136">
              <w:rPr>
                <w:rFonts w:ascii="Times New Roman" w:hAnsi="Times New Roman"/>
                <w:bCs/>
                <w:i/>
                <w:iCs/>
                <w:sz w:val="20"/>
                <w:szCs w:val="20"/>
                <w:lang w:val="sq-AL"/>
              </w:rPr>
              <w:t>L'educazione preoperatoria include consigli che possono essere dati al paziente</w:t>
            </w:r>
            <w:r>
              <w:rPr>
                <w:rFonts w:ascii="Times New Roman" w:hAnsi="Times New Roman"/>
                <w:bCs/>
                <w:i/>
                <w:iCs/>
                <w:sz w:val="20"/>
                <w:szCs w:val="20"/>
                <w:lang w:val="sq-AL"/>
              </w:rPr>
              <w:t>.</w:t>
            </w:r>
            <w:r w:rsidRPr="00256136">
              <w:rPr>
                <w:rFonts w:ascii="Times New Roman" w:hAnsi="Times New Roman"/>
                <w:bCs/>
                <w:i/>
                <w:iCs/>
                <w:sz w:val="20"/>
                <w:szCs w:val="20"/>
                <w:lang w:val="sq-AL"/>
              </w:rPr>
              <w:t xml:space="preserve"> Durante questa procedura, l'infermiera deve parlare piano, lentamente e con sicurezza, scegliere le parole in modo tale che il paziente non si spaventi, ma allo stesso tempo capisca cosa viene detto. L'educazione preoperatoria mira a calmare il paziente e prepararlo all'intervento. Il ripristino dell'anatomia e dell'autonomia del paziente postoperatorio avviene attraverso un controllo continuo nella prima fase postoperatoria (fase durante la quale l'organizzazione è impegnata nel mantenimento e nella correzione dell'omeostasi) e attraverso una terapia di supporto (prescrizione medica) e un'assistenza di continuo a seconda delle condizioni del paziente edell'attività quotidiana.</w:t>
            </w:r>
          </w:p>
          <w:p w:rsidR="00256136" w:rsidRPr="00256136" w:rsidRDefault="00C55341" w:rsidP="00256136">
            <w:pPr>
              <w:pStyle w:val="NoSpacing"/>
              <w:rPr>
                <w:rFonts w:ascii="Times New Roman" w:hAnsi="Times New Roman"/>
                <w:b/>
                <w:sz w:val="20"/>
                <w:szCs w:val="20"/>
              </w:rPr>
            </w:pPr>
            <w:r w:rsidRPr="00AA67C4">
              <w:rPr>
                <w:rFonts w:ascii="Times New Roman" w:hAnsi="Times New Roman"/>
                <w:b/>
                <w:sz w:val="20"/>
                <w:szCs w:val="20"/>
                <w:lang w:val="sq-AL"/>
              </w:rPr>
              <w:t xml:space="preserve">Tema </w:t>
            </w:r>
            <w:r w:rsidR="00F7740A" w:rsidRPr="00AA67C4">
              <w:rPr>
                <w:rFonts w:ascii="Times New Roman" w:hAnsi="Times New Roman"/>
                <w:b/>
                <w:sz w:val="20"/>
                <w:szCs w:val="20"/>
                <w:lang w:val="sq-AL"/>
              </w:rPr>
              <w:t>30</w:t>
            </w:r>
            <w:r w:rsidR="00143EC9" w:rsidRPr="00AA67C4">
              <w:rPr>
                <w:rFonts w:ascii="Times New Roman" w:hAnsi="Times New Roman"/>
                <w:b/>
                <w:sz w:val="20"/>
                <w:szCs w:val="20"/>
                <w:lang w:val="sq-AL"/>
              </w:rPr>
              <w:t xml:space="preserve">. </w:t>
            </w:r>
            <w:r w:rsidR="00256136" w:rsidRPr="00256136">
              <w:rPr>
                <w:rFonts w:ascii="Times New Roman" w:hAnsi="Times New Roman"/>
                <w:b/>
                <w:sz w:val="20"/>
                <w:szCs w:val="20"/>
              </w:rPr>
              <w:t>L'assistenza infermieristica nella gestione del dolore</w:t>
            </w:r>
          </w:p>
          <w:p w:rsidR="00256136" w:rsidRPr="00DA08C5" w:rsidRDefault="00256136" w:rsidP="00256136">
            <w:pPr>
              <w:spacing w:after="0"/>
              <w:rPr>
                <w:rFonts w:ascii="Times New Roman" w:hAnsi="Times New Roman"/>
                <w:bCs/>
                <w:i/>
                <w:iCs/>
                <w:sz w:val="20"/>
                <w:szCs w:val="20"/>
                <w:lang w:val="it-IT"/>
              </w:rPr>
            </w:pPr>
            <w:r w:rsidRPr="00DA08C5">
              <w:rPr>
                <w:rFonts w:ascii="Times New Roman" w:hAnsi="Times New Roman"/>
                <w:bCs/>
                <w:i/>
                <w:iCs/>
                <w:sz w:val="20"/>
                <w:szCs w:val="20"/>
                <w:lang w:val="it-IT"/>
              </w:rPr>
              <w:t>Il dolore è una sensazione soggettiva spiacevole e un'esperienza personale associata a un danno tissutale reale o potenziale.</w:t>
            </w:r>
          </w:p>
          <w:p w:rsidR="00256136" w:rsidRDefault="00256136" w:rsidP="00256136">
            <w:pPr>
              <w:spacing w:after="0"/>
              <w:rPr>
                <w:rFonts w:ascii="Times New Roman" w:hAnsi="Times New Roman"/>
                <w:bCs/>
                <w:sz w:val="20"/>
                <w:szCs w:val="20"/>
                <w:lang w:val="sq-AL"/>
              </w:rPr>
            </w:pPr>
          </w:p>
          <w:p w:rsidR="00C55341" w:rsidRPr="00155FE4" w:rsidRDefault="00601BED" w:rsidP="00256136">
            <w:pPr>
              <w:spacing w:after="0"/>
              <w:rPr>
                <w:rFonts w:ascii="Times New Roman" w:hAnsi="Times New Roman" w:cs="Times New Roman"/>
                <w:i/>
                <w:sz w:val="20"/>
                <w:szCs w:val="20"/>
                <w:lang w:val="sq-AL"/>
              </w:rPr>
            </w:pPr>
            <w:r>
              <w:rPr>
                <w:rFonts w:ascii="Times New Roman" w:hAnsi="Times New Roman"/>
                <w:bCs/>
                <w:sz w:val="20"/>
                <w:szCs w:val="20"/>
                <w:lang w:val="sq-AL"/>
              </w:rPr>
              <w:t>Tirocinio guidato</w:t>
            </w:r>
            <w:r w:rsidRPr="002E0CAF">
              <w:rPr>
                <w:rFonts w:ascii="Times New Roman" w:hAnsi="Times New Roman"/>
                <w:bCs/>
                <w:sz w:val="20"/>
                <w:szCs w:val="20"/>
                <w:lang w:val="sq-AL"/>
              </w:rPr>
              <w:t xml:space="preserve"> nel reparto di </w:t>
            </w:r>
            <w:r>
              <w:rPr>
                <w:rFonts w:ascii="Times New Roman" w:hAnsi="Times New Roman"/>
                <w:bCs/>
                <w:sz w:val="20"/>
                <w:szCs w:val="20"/>
                <w:lang w:val="sq-AL"/>
              </w:rPr>
              <w:t>Chirurgia</w:t>
            </w:r>
            <w:r w:rsidRPr="002E0CAF">
              <w:rPr>
                <w:rFonts w:ascii="Times New Roman" w:hAnsi="Times New Roman"/>
                <w:b/>
                <w:sz w:val="20"/>
                <w:szCs w:val="20"/>
                <w:lang w:val="sq-AL"/>
              </w:rPr>
              <w:t>.</w:t>
            </w:r>
          </w:p>
        </w:tc>
        <w:tc>
          <w:tcPr>
            <w:tcW w:w="722" w:type="pct"/>
            <w:tcBorders>
              <w:right w:val="single" w:sz="4" w:space="0" w:color="auto"/>
            </w:tcBorders>
          </w:tcPr>
          <w:p w:rsidR="00F7740A" w:rsidRDefault="00F7740A" w:rsidP="00F7740A">
            <w:pPr>
              <w:pStyle w:val="NoSpacing"/>
              <w:rPr>
                <w:rFonts w:ascii="Times New Roman" w:hAnsi="Times New Roman"/>
                <w:b/>
                <w:sz w:val="20"/>
                <w:szCs w:val="20"/>
                <w:vertAlign w:val="superscript"/>
              </w:rPr>
            </w:pPr>
          </w:p>
          <w:p w:rsidR="00F32AD2" w:rsidRDefault="00F32AD2" w:rsidP="00F7740A">
            <w:pPr>
              <w:pStyle w:val="NoSpacing"/>
              <w:rPr>
                <w:rFonts w:ascii="Times New Roman" w:hAnsi="Times New Roman"/>
                <w:b/>
                <w:sz w:val="20"/>
                <w:szCs w:val="20"/>
                <w:vertAlign w:val="superscript"/>
              </w:rPr>
            </w:pPr>
          </w:p>
          <w:p w:rsidR="00F7740A" w:rsidRPr="00936C9B" w:rsidRDefault="00F7740A" w:rsidP="00F7740A">
            <w:pPr>
              <w:pStyle w:val="NoSpacing"/>
              <w:rPr>
                <w:rFonts w:ascii="Times New Roman" w:hAnsi="Times New Roman"/>
                <w:i/>
                <w:sz w:val="20"/>
                <w:szCs w:val="20"/>
                <w:vertAlign w:val="superscript"/>
              </w:rPr>
            </w:pPr>
            <w:r w:rsidRPr="00936C9B">
              <w:rPr>
                <w:rFonts w:ascii="Times New Roman" w:hAnsi="Times New Roman"/>
                <w:sz w:val="20"/>
                <w:szCs w:val="20"/>
                <w:vertAlign w:val="superscript"/>
              </w:rPr>
              <w:t>(1)</w:t>
            </w:r>
            <w:r w:rsidR="00487C39">
              <w:rPr>
                <w:rFonts w:ascii="Times New Roman" w:hAnsi="Times New Roman"/>
                <w:i/>
                <w:sz w:val="20"/>
                <w:szCs w:val="20"/>
              </w:rPr>
              <w:t xml:space="preserve"> pg</w:t>
            </w:r>
            <w:r w:rsidR="00130ACB">
              <w:rPr>
                <w:rFonts w:ascii="Times New Roman" w:hAnsi="Times New Roman"/>
                <w:i/>
                <w:sz w:val="20"/>
                <w:szCs w:val="20"/>
              </w:rPr>
              <w:t>.204</w:t>
            </w:r>
            <w:r w:rsidRPr="00936C9B">
              <w:rPr>
                <w:rFonts w:ascii="Times New Roman" w:hAnsi="Times New Roman"/>
                <w:i/>
                <w:sz w:val="20"/>
                <w:szCs w:val="20"/>
              </w:rPr>
              <w:t>-21</w:t>
            </w:r>
            <w:r w:rsidR="00130ACB">
              <w:rPr>
                <w:rFonts w:ascii="Times New Roman" w:hAnsi="Times New Roman"/>
                <w:i/>
                <w:sz w:val="20"/>
                <w:szCs w:val="20"/>
              </w:rPr>
              <w:t>2</w:t>
            </w:r>
          </w:p>
          <w:p w:rsidR="00F7740A" w:rsidRDefault="00F7740A" w:rsidP="00F7740A">
            <w:pPr>
              <w:pStyle w:val="NoSpacing"/>
              <w:spacing w:before="120"/>
              <w:ind w:right="-18"/>
              <w:rPr>
                <w:rFonts w:ascii="Times New Roman" w:hAnsi="Times New Roman"/>
                <w:sz w:val="20"/>
                <w:szCs w:val="20"/>
                <w:vertAlign w:val="superscript"/>
              </w:rPr>
            </w:pPr>
          </w:p>
          <w:p w:rsidR="00F7740A" w:rsidRDefault="00F7740A" w:rsidP="00F7740A">
            <w:pPr>
              <w:pStyle w:val="NoSpacing"/>
              <w:spacing w:before="120"/>
              <w:ind w:right="-18"/>
              <w:rPr>
                <w:rFonts w:ascii="Times New Roman" w:hAnsi="Times New Roman"/>
                <w:sz w:val="20"/>
                <w:szCs w:val="20"/>
                <w:vertAlign w:val="superscript"/>
              </w:rPr>
            </w:pPr>
          </w:p>
          <w:p w:rsidR="00130ACB" w:rsidRDefault="00130ACB" w:rsidP="00F7740A">
            <w:pPr>
              <w:pStyle w:val="NoSpacing"/>
              <w:spacing w:before="120"/>
              <w:ind w:right="-18"/>
              <w:rPr>
                <w:rFonts w:ascii="Times New Roman" w:hAnsi="Times New Roman"/>
                <w:sz w:val="20"/>
                <w:szCs w:val="20"/>
                <w:vertAlign w:val="superscript"/>
              </w:rPr>
            </w:pPr>
          </w:p>
          <w:p w:rsidR="00C55341" w:rsidRDefault="00C55341" w:rsidP="00C73FC6">
            <w:pPr>
              <w:pStyle w:val="NoSpacing"/>
              <w:jc w:val="center"/>
              <w:rPr>
                <w:rFonts w:ascii="Times New Roman" w:hAnsi="Times New Roman"/>
                <w:i/>
                <w:sz w:val="20"/>
                <w:szCs w:val="20"/>
              </w:rPr>
            </w:pPr>
          </w:p>
          <w:p w:rsidR="00F7740A" w:rsidRDefault="00F7740A" w:rsidP="00C73FC6">
            <w:pPr>
              <w:pStyle w:val="NoSpacing"/>
              <w:jc w:val="center"/>
              <w:rPr>
                <w:rFonts w:ascii="Times New Roman" w:hAnsi="Times New Roman"/>
                <w:i/>
                <w:sz w:val="20"/>
                <w:szCs w:val="20"/>
              </w:rPr>
            </w:pPr>
          </w:p>
          <w:p w:rsidR="00F7740A" w:rsidRDefault="00F7740A" w:rsidP="00C73FC6">
            <w:pPr>
              <w:pStyle w:val="NoSpacing"/>
              <w:jc w:val="center"/>
              <w:rPr>
                <w:rFonts w:ascii="Times New Roman" w:hAnsi="Times New Roman"/>
                <w:i/>
                <w:sz w:val="20"/>
                <w:szCs w:val="20"/>
              </w:rPr>
            </w:pPr>
          </w:p>
          <w:p w:rsidR="00F7740A" w:rsidRDefault="00F7740A" w:rsidP="00C73FC6">
            <w:pPr>
              <w:pStyle w:val="NoSpacing"/>
              <w:jc w:val="center"/>
              <w:rPr>
                <w:rFonts w:ascii="Times New Roman" w:hAnsi="Times New Roman"/>
                <w:i/>
                <w:sz w:val="20"/>
                <w:szCs w:val="20"/>
              </w:rPr>
            </w:pPr>
          </w:p>
          <w:p w:rsidR="00F7740A" w:rsidRDefault="00F7740A" w:rsidP="00C73FC6">
            <w:pPr>
              <w:pStyle w:val="NoSpacing"/>
              <w:jc w:val="center"/>
              <w:rPr>
                <w:rFonts w:ascii="Times New Roman" w:hAnsi="Times New Roman"/>
                <w:i/>
                <w:sz w:val="20"/>
                <w:szCs w:val="20"/>
              </w:rPr>
            </w:pPr>
          </w:p>
          <w:p w:rsidR="00F7740A" w:rsidRDefault="00F7740A" w:rsidP="00C73FC6">
            <w:pPr>
              <w:pStyle w:val="NoSpacing"/>
              <w:jc w:val="center"/>
              <w:rPr>
                <w:rFonts w:ascii="Times New Roman" w:hAnsi="Times New Roman"/>
                <w:i/>
                <w:sz w:val="20"/>
                <w:szCs w:val="20"/>
              </w:rPr>
            </w:pPr>
          </w:p>
          <w:p w:rsidR="00F32AD2" w:rsidRDefault="00F32AD2" w:rsidP="00C73FC6">
            <w:pPr>
              <w:pStyle w:val="NoSpacing"/>
              <w:jc w:val="center"/>
              <w:rPr>
                <w:rFonts w:ascii="Times New Roman" w:hAnsi="Times New Roman"/>
                <w:i/>
                <w:sz w:val="20"/>
                <w:szCs w:val="20"/>
              </w:rPr>
            </w:pPr>
          </w:p>
          <w:p w:rsidR="00130ACB" w:rsidRDefault="00130ACB" w:rsidP="00C73FC6">
            <w:pPr>
              <w:pStyle w:val="NoSpacing"/>
              <w:jc w:val="center"/>
              <w:rPr>
                <w:rFonts w:ascii="Times New Roman" w:hAnsi="Times New Roman"/>
                <w:i/>
                <w:sz w:val="20"/>
                <w:szCs w:val="20"/>
              </w:rPr>
            </w:pPr>
          </w:p>
          <w:p w:rsidR="00130ACB" w:rsidRPr="00155FE4" w:rsidRDefault="00130ACB" w:rsidP="00130ACB">
            <w:pPr>
              <w:pStyle w:val="NoSpacing"/>
              <w:rPr>
                <w:rFonts w:ascii="Times New Roman" w:hAnsi="Times New Roman"/>
                <w:i/>
                <w:sz w:val="20"/>
                <w:szCs w:val="20"/>
              </w:rPr>
            </w:pPr>
          </w:p>
          <w:p w:rsidR="00F7740A" w:rsidRDefault="003355FE" w:rsidP="00F7740A">
            <w:pPr>
              <w:pStyle w:val="NoSpacing"/>
              <w:rPr>
                <w:rFonts w:ascii="Times New Roman" w:hAnsi="Times New Roman"/>
                <w:b/>
                <w:sz w:val="20"/>
                <w:szCs w:val="20"/>
                <w:lang w:val="sq-AL"/>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130ACB">
              <w:rPr>
                <w:rFonts w:ascii="Times New Roman" w:hAnsi="Times New Roman"/>
                <w:sz w:val="20"/>
                <w:szCs w:val="20"/>
              </w:rPr>
              <w:t>213</w:t>
            </w:r>
            <w:r w:rsidR="00F7740A">
              <w:rPr>
                <w:rFonts w:ascii="Times New Roman" w:hAnsi="Times New Roman"/>
                <w:sz w:val="20"/>
                <w:szCs w:val="20"/>
              </w:rPr>
              <w:t>-2</w:t>
            </w:r>
            <w:r w:rsidR="00130ACB">
              <w:rPr>
                <w:rFonts w:ascii="Times New Roman" w:hAnsi="Times New Roman"/>
                <w:sz w:val="20"/>
                <w:szCs w:val="20"/>
              </w:rPr>
              <w:t>19</w:t>
            </w:r>
          </w:p>
          <w:p w:rsidR="00C55341" w:rsidRPr="00155FE4" w:rsidRDefault="00C55341" w:rsidP="00C73FC6">
            <w:pPr>
              <w:pStyle w:val="NoSpacing"/>
              <w:spacing w:before="120"/>
              <w:ind w:right="-18"/>
              <w:jc w:val="center"/>
              <w:rPr>
                <w:rFonts w:ascii="Times New Roman" w:hAnsi="Times New Roman"/>
                <w:i/>
                <w:sz w:val="20"/>
                <w:szCs w:val="20"/>
                <w:lang w:val="sq-AL"/>
              </w:rPr>
            </w:pPr>
          </w:p>
        </w:tc>
        <w:tc>
          <w:tcPr>
            <w:tcW w:w="811" w:type="pct"/>
            <w:tcBorders>
              <w:left w:val="single" w:sz="4" w:space="0" w:color="auto"/>
            </w:tcBorders>
            <w:shd w:val="clear" w:color="auto" w:fill="auto"/>
            <w:vAlign w:val="center"/>
          </w:tcPr>
          <w:p w:rsidR="00C55341"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2E0CAF" w:rsidRDefault="002E0CAF" w:rsidP="00C25FBA">
            <w:pPr>
              <w:spacing w:after="0" w:line="240" w:lineRule="auto"/>
              <w:rPr>
                <w:rFonts w:ascii="Times New Roman" w:hAnsi="Times New Roman" w:cs="Times New Roman"/>
                <w:sz w:val="20"/>
                <w:szCs w:val="20"/>
                <w:lang w:val="sq-AL"/>
              </w:rPr>
            </w:pPr>
          </w:p>
          <w:p w:rsidR="002E0CAF"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Pr="00155FE4" w:rsidRDefault="00C55341" w:rsidP="00C25FBA">
            <w:pPr>
              <w:spacing w:after="0" w:line="240" w:lineRule="auto"/>
              <w:rPr>
                <w:rFonts w:ascii="Times New Roman" w:hAnsi="Times New Roman" w:cs="Times New Roman"/>
                <w:sz w:val="20"/>
                <w:szCs w:val="20"/>
                <w:lang w:val="sq-AL"/>
              </w:rPr>
            </w:pPr>
          </w:p>
          <w:p w:rsidR="00C55341" w:rsidRPr="00155FE4" w:rsidRDefault="00C55341" w:rsidP="00C25FBA">
            <w:pPr>
              <w:spacing w:after="0" w:line="240" w:lineRule="auto"/>
              <w:rPr>
                <w:rFonts w:ascii="Times New Roman" w:hAnsi="Times New Roman" w:cs="Times New Roman"/>
                <w:sz w:val="20"/>
                <w:szCs w:val="20"/>
                <w:lang w:val="sq-AL"/>
              </w:rPr>
            </w:pPr>
          </w:p>
          <w:p w:rsidR="00C55341" w:rsidRPr="00155FE4" w:rsidRDefault="00C55341" w:rsidP="00C25FBA">
            <w:pPr>
              <w:spacing w:after="0" w:line="240" w:lineRule="auto"/>
              <w:rPr>
                <w:rFonts w:ascii="Times New Roman" w:hAnsi="Times New Roman" w:cs="Times New Roman"/>
                <w:sz w:val="20"/>
                <w:szCs w:val="20"/>
                <w:lang w:val="sq-AL"/>
              </w:rPr>
            </w:pPr>
          </w:p>
          <w:p w:rsidR="00C55341" w:rsidRPr="00155FE4" w:rsidRDefault="00C55341"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sz w:val="20"/>
                <w:szCs w:val="20"/>
                <w:lang w:val="sq-AL"/>
              </w:rPr>
              <w:t>1 ora di lezione</w:t>
            </w: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F32AD2" w:rsidRDefault="00F32AD2" w:rsidP="00C25FBA">
            <w:pPr>
              <w:spacing w:after="0" w:line="240" w:lineRule="auto"/>
              <w:rPr>
                <w:rFonts w:ascii="Times New Roman" w:hAnsi="Times New Roman" w:cs="Times New Roman"/>
                <w:i/>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11</w:t>
            </w:r>
          </w:p>
        </w:tc>
        <w:tc>
          <w:tcPr>
            <w:tcW w:w="2881" w:type="pct"/>
            <w:tcBorders>
              <w:right w:val="single" w:sz="4" w:space="0" w:color="auto"/>
            </w:tcBorders>
            <w:shd w:val="clear" w:color="auto" w:fill="auto"/>
            <w:vAlign w:val="center"/>
          </w:tcPr>
          <w:p w:rsidR="00B05607" w:rsidRDefault="00B05607" w:rsidP="00681BAA">
            <w:pPr>
              <w:pStyle w:val="NoSpacing"/>
              <w:jc w:val="both"/>
              <w:rPr>
                <w:rFonts w:ascii="Times New Roman" w:hAnsi="Times New Roman"/>
                <w:b/>
                <w:sz w:val="20"/>
                <w:szCs w:val="20"/>
                <w:lang w:val="sq-AL"/>
              </w:rPr>
            </w:pPr>
          </w:p>
          <w:p w:rsidR="00DB7B54" w:rsidRPr="00DB7B54" w:rsidRDefault="0008577A" w:rsidP="00DB7B54">
            <w:pPr>
              <w:pStyle w:val="NoSpacing"/>
              <w:rPr>
                <w:rFonts w:ascii="Times New Roman" w:hAnsi="Times New Roman"/>
                <w:b/>
                <w:sz w:val="20"/>
                <w:szCs w:val="20"/>
              </w:rPr>
            </w:pPr>
            <w:r w:rsidRPr="00155FE4">
              <w:rPr>
                <w:rFonts w:ascii="Times New Roman" w:hAnsi="Times New Roman"/>
                <w:b/>
                <w:sz w:val="20"/>
                <w:szCs w:val="20"/>
                <w:lang w:val="sq-AL"/>
              </w:rPr>
              <w:lastRenderedPageBreak/>
              <w:t xml:space="preserve">Tema </w:t>
            </w:r>
            <w:r>
              <w:rPr>
                <w:rFonts w:ascii="Times New Roman" w:hAnsi="Times New Roman"/>
                <w:b/>
                <w:sz w:val="20"/>
                <w:szCs w:val="20"/>
                <w:lang w:val="sq-AL"/>
              </w:rPr>
              <w:t>31</w:t>
            </w:r>
            <w:r w:rsidRPr="00155FE4">
              <w:rPr>
                <w:rFonts w:ascii="Times New Roman" w:hAnsi="Times New Roman"/>
                <w:b/>
                <w:sz w:val="20"/>
                <w:szCs w:val="20"/>
                <w:lang w:val="sq-AL"/>
              </w:rPr>
              <w:t>.</w:t>
            </w:r>
            <w:r w:rsidR="00DB7B54" w:rsidRPr="00DB7B54">
              <w:rPr>
                <w:rFonts w:ascii="Times New Roman" w:hAnsi="Times New Roman"/>
                <w:b/>
                <w:sz w:val="20"/>
                <w:szCs w:val="20"/>
              </w:rPr>
              <w:t>Assistenza infermieristica nelle emorragie esterne ed interne, trasfusioni di sangue.</w:t>
            </w:r>
          </w:p>
          <w:p w:rsidR="00DB7B54" w:rsidRPr="00DB7B54" w:rsidRDefault="00DB7B54" w:rsidP="00DB7B54">
            <w:pPr>
              <w:pStyle w:val="NoSpacing"/>
              <w:rPr>
                <w:rFonts w:ascii="Times New Roman" w:hAnsi="Times New Roman"/>
                <w:bCs/>
                <w:i/>
                <w:iCs/>
                <w:sz w:val="20"/>
                <w:szCs w:val="20"/>
              </w:rPr>
            </w:pPr>
            <w:r w:rsidRPr="00DB7B54">
              <w:rPr>
                <w:rFonts w:ascii="Times New Roman" w:hAnsi="Times New Roman"/>
                <w:bCs/>
                <w:i/>
                <w:iCs/>
                <w:sz w:val="20"/>
                <w:szCs w:val="20"/>
              </w:rPr>
              <w:t>Per emorragia si intenderà il deflusso di sangue dal sistema in cui si trova (arteria, letto capillare, vena) a causa di una lesione traumatica (es. una ferita), o di una lesione organica (es. un'ulcera, un tumore), o più raramente a causa di un disturbo della coagulazione.</w:t>
            </w:r>
          </w:p>
          <w:p w:rsidR="00DB7B54" w:rsidRPr="00DB7B54" w:rsidRDefault="00DB7B54" w:rsidP="00DB7B54">
            <w:pPr>
              <w:pStyle w:val="NoSpacing"/>
              <w:rPr>
                <w:rFonts w:ascii="Times New Roman" w:hAnsi="Times New Roman"/>
                <w:b/>
                <w:sz w:val="20"/>
                <w:szCs w:val="20"/>
              </w:rPr>
            </w:pPr>
            <w:r w:rsidRPr="00155FE4">
              <w:rPr>
                <w:rFonts w:ascii="Times New Roman" w:hAnsi="Times New Roman"/>
                <w:b/>
                <w:sz w:val="20"/>
                <w:szCs w:val="20"/>
                <w:lang w:val="sq-AL"/>
              </w:rPr>
              <w:t xml:space="preserve">Tema </w:t>
            </w:r>
            <w:r w:rsidRPr="00DB7B54">
              <w:rPr>
                <w:rFonts w:ascii="Times New Roman" w:hAnsi="Times New Roman"/>
                <w:b/>
                <w:sz w:val="20"/>
                <w:szCs w:val="20"/>
              </w:rPr>
              <w:t>32. Gestione delle vie respiratorie</w:t>
            </w:r>
            <w:r w:rsidR="00EA68B8">
              <w:rPr>
                <w:rFonts w:ascii="Times New Roman" w:hAnsi="Times New Roman"/>
                <w:b/>
                <w:sz w:val="20"/>
                <w:szCs w:val="20"/>
              </w:rPr>
              <w:t xml:space="preserve">, </w:t>
            </w:r>
            <w:r w:rsidRPr="00DB7B54">
              <w:rPr>
                <w:rFonts w:ascii="Times New Roman" w:hAnsi="Times New Roman"/>
                <w:b/>
                <w:sz w:val="20"/>
                <w:szCs w:val="20"/>
              </w:rPr>
              <w:t>COVID 19</w:t>
            </w:r>
            <w:r w:rsidR="00EA68B8">
              <w:rPr>
                <w:rFonts w:ascii="Times New Roman" w:hAnsi="Times New Roman"/>
                <w:b/>
                <w:sz w:val="20"/>
                <w:szCs w:val="20"/>
              </w:rPr>
              <w:t>.</w:t>
            </w:r>
          </w:p>
          <w:p w:rsidR="00DB7B54" w:rsidRPr="00DB7B54" w:rsidRDefault="00DB7B54" w:rsidP="00DB7B54">
            <w:pPr>
              <w:pStyle w:val="NoSpacing"/>
              <w:rPr>
                <w:rFonts w:ascii="Times New Roman" w:hAnsi="Times New Roman"/>
                <w:b/>
                <w:sz w:val="20"/>
                <w:szCs w:val="20"/>
              </w:rPr>
            </w:pPr>
            <w:r w:rsidRPr="00155FE4">
              <w:rPr>
                <w:rFonts w:ascii="Times New Roman" w:hAnsi="Times New Roman"/>
                <w:b/>
                <w:sz w:val="20"/>
                <w:szCs w:val="20"/>
                <w:lang w:val="sq-AL"/>
              </w:rPr>
              <w:t xml:space="preserve">Tema </w:t>
            </w:r>
            <w:r w:rsidRPr="00DB7B54">
              <w:rPr>
                <w:rFonts w:ascii="Times New Roman" w:hAnsi="Times New Roman"/>
                <w:b/>
                <w:sz w:val="20"/>
                <w:szCs w:val="20"/>
              </w:rPr>
              <w:t>33. Assistenza infermieristica nel cateterismo vescicale</w:t>
            </w:r>
          </w:p>
          <w:p w:rsidR="00DB7B54" w:rsidRDefault="00DB7B54" w:rsidP="00DB7B54">
            <w:pPr>
              <w:pStyle w:val="NoSpacing"/>
              <w:rPr>
                <w:rFonts w:ascii="Times New Roman" w:hAnsi="Times New Roman"/>
                <w:i/>
                <w:iCs/>
                <w:color w:val="272727"/>
                <w:sz w:val="20"/>
                <w:szCs w:val="20"/>
                <w:shd w:val="clear" w:color="auto" w:fill="FFFFFF"/>
              </w:rPr>
            </w:pPr>
            <w:r w:rsidRPr="00DB7B54">
              <w:rPr>
                <w:rFonts w:ascii="Times New Roman" w:hAnsi="Times New Roman"/>
                <w:i/>
                <w:iCs/>
                <w:color w:val="272727"/>
                <w:sz w:val="20"/>
                <w:szCs w:val="20"/>
                <w:shd w:val="clear" w:color="auto" w:fill="FFFFFF"/>
              </w:rPr>
              <w:t>L’inserimento di un </w:t>
            </w:r>
            <w:r w:rsidRPr="00DB7B54">
              <w:rPr>
                <w:rStyle w:val="Strong"/>
                <w:rFonts w:ascii="Times New Roman" w:hAnsi="Times New Roman"/>
                <w:i/>
                <w:iCs/>
                <w:color w:val="272727"/>
                <w:sz w:val="20"/>
                <w:szCs w:val="20"/>
                <w:shd w:val="clear" w:color="auto" w:fill="FFFFFF"/>
              </w:rPr>
              <w:t>Catetere Vescicale</w:t>
            </w:r>
            <w:r w:rsidRPr="00DB7B54">
              <w:rPr>
                <w:rFonts w:ascii="Times New Roman" w:hAnsi="Times New Roman"/>
                <w:i/>
                <w:iCs/>
                <w:color w:val="272727"/>
                <w:sz w:val="20"/>
                <w:szCs w:val="20"/>
                <w:shd w:val="clear" w:color="auto" w:fill="FFFFFF"/>
              </w:rPr>
              <w:t> (CV) è una delle più importanti procedure per un Infermiere. Il CV può essere utilizzato per finalità urinario-evacuative, terapeutiche e diagnostiche. In tutti i casi si tratta di un’azione che deve svolgersi nella più assoluta sterilità, per evitare al paziente lesioni ed infezioni.Il </w:t>
            </w:r>
            <w:r w:rsidRPr="00DB7B54">
              <w:rPr>
                <w:rStyle w:val="Strong"/>
                <w:rFonts w:ascii="Times New Roman" w:hAnsi="Times New Roman"/>
                <w:i/>
                <w:iCs/>
                <w:color w:val="272727"/>
                <w:sz w:val="20"/>
                <w:szCs w:val="20"/>
                <w:shd w:val="clear" w:color="auto" w:fill="FFFFFF"/>
              </w:rPr>
              <w:t>catetere vescicale</w:t>
            </w:r>
            <w:r w:rsidRPr="00DB7B54">
              <w:rPr>
                <w:rFonts w:ascii="Times New Roman" w:hAnsi="Times New Roman"/>
                <w:i/>
                <w:iCs/>
                <w:color w:val="272727"/>
                <w:sz w:val="20"/>
                <w:szCs w:val="20"/>
                <w:shd w:val="clear" w:color="auto" w:fill="FFFFFF"/>
              </w:rPr>
              <w:t> è un drenaggio in lattice o silicone che, attraverso l’uretra, viene introdotto in vescica per favorire la fuoriuscita di urina e può essere utilizzato a scopo diagnostico, terapeutico o evacuativo.</w:t>
            </w:r>
          </w:p>
          <w:p w:rsidR="00EA68B8" w:rsidRPr="00DB7B54" w:rsidRDefault="00EA68B8" w:rsidP="00DB7B54">
            <w:pPr>
              <w:pStyle w:val="NoSpacing"/>
              <w:rPr>
                <w:rFonts w:ascii="Times New Roman" w:hAnsi="Times New Roman"/>
                <w:i/>
                <w:iCs/>
                <w:color w:val="272727"/>
                <w:sz w:val="20"/>
                <w:szCs w:val="20"/>
                <w:shd w:val="clear" w:color="auto" w:fill="FFFFFF"/>
              </w:rPr>
            </w:pPr>
          </w:p>
          <w:p w:rsidR="00C55341" w:rsidRPr="00155FE4" w:rsidRDefault="00601BED" w:rsidP="007C637B">
            <w:pPr>
              <w:pStyle w:val="NoSpacing"/>
              <w:ind w:left="66"/>
              <w:jc w:val="both"/>
              <w:rPr>
                <w:rFonts w:ascii="Times New Roman" w:hAnsi="Times New Roman"/>
                <w:i/>
                <w:sz w:val="20"/>
                <w:szCs w:val="20"/>
                <w:lang w:val="sq-AL"/>
              </w:rPr>
            </w:pPr>
            <w:r>
              <w:rPr>
                <w:rFonts w:ascii="Times New Roman" w:hAnsi="Times New Roman"/>
                <w:bCs/>
                <w:sz w:val="20"/>
                <w:szCs w:val="20"/>
                <w:lang w:val="sq-AL"/>
              </w:rPr>
              <w:t>Tirocinio guidato</w:t>
            </w:r>
            <w:r w:rsidRPr="002E0CAF">
              <w:rPr>
                <w:rFonts w:ascii="Times New Roman" w:hAnsi="Times New Roman"/>
                <w:bCs/>
                <w:sz w:val="20"/>
                <w:szCs w:val="20"/>
                <w:lang w:val="sq-AL"/>
              </w:rPr>
              <w:t xml:space="preserve"> nel reparto di </w:t>
            </w:r>
            <w:r>
              <w:rPr>
                <w:rFonts w:ascii="Times New Roman" w:hAnsi="Times New Roman"/>
                <w:bCs/>
                <w:sz w:val="20"/>
                <w:szCs w:val="20"/>
                <w:lang w:val="sq-AL"/>
              </w:rPr>
              <w:t>Chirurgia</w:t>
            </w:r>
            <w:r w:rsidRPr="002E0CAF">
              <w:rPr>
                <w:rFonts w:ascii="Times New Roman" w:hAnsi="Times New Roman"/>
                <w:b/>
                <w:sz w:val="20"/>
                <w:szCs w:val="20"/>
                <w:lang w:val="sq-AL"/>
              </w:rPr>
              <w:t>.</w:t>
            </w:r>
          </w:p>
        </w:tc>
        <w:tc>
          <w:tcPr>
            <w:tcW w:w="722" w:type="pct"/>
            <w:tcBorders>
              <w:right w:val="single" w:sz="4" w:space="0" w:color="auto"/>
            </w:tcBorders>
          </w:tcPr>
          <w:p w:rsidR="00C55341" w:rsidRPr="00155FE4" w:rsidRDefault="00C55341" w:rsidP="00C73FC6">
            <w:pPr>
              <w:pStyle w:val="NoSpacing"/>
              <w:jc w:val="center"/>
              <w:rPr>
                <w:rFonts w:ascii="Times New Roman" w:hAnsi="Times New Roman"/>
                <w:i/>
                <w:sz w:val="20"/>
                <w:szCs w:val="20"/>
              </w:rPr>
            </w:pPr>
          </w:p>
          <w:p w:rsidR="0008577A" w:rsidRDefault="00C55341" w:rsidP="0008577A">
            <w:pPr>
              <w:pStyle w:val="NoSpacing"/>
              <w:rPr>
                <w:rFonts w:ascii="Times New Roman" w:hAnsi="Times New Roman"/>
                <w:sz w:val="20"/>
                <w:szCs w:val="20"/>
              </w:rPr>
            </w:pPr>
            <w:r w:rsidRPr="00155FE4">
              <w:rPr>
                <w:rFonts w:ascii="Times New Roman" w:hAnsi="Times New Roman"/>
                <w:sz w:val="20"/>
                <w:szCs w:val="20"/>
                <w:vertAlign w:val="superscript"/>
              </w:rPr>
              <w:lastRenderedPageBreak/>
              <w:t>(1)</w:t>
            </w:r>
            <w:r w:rsidR="00487C39">
              <w:rPr>
                <w:rFonts w:ascii="Times New Roman" w:hAnsi="Times New Roman"/>
                <w:i/>
                <w:sz w:val="20"/>
                <w:szCs w:val="20"/>
              </w:rPr>
              <w:t xml:space="preserve"> pg</w:t>
            </w:r>
            <w:r w:rsidRPr="00155FE4">
              <w:rPr>
                <w:rFonts w:ascii="Times New Roman" w:hAnsi="Times New Roman"/>
                <w:i/>
                <w:sz w:val="20"/>
                <w:szCs w:val="20"/>
              </w:rPr>
              <w:t>.</w:t>
            </w:r>
            <w:r w:rsidR="00130ACB">
              <w:rPr>
                <w:rFonts w:ascii="Times New Roman" w:hAnsi="Times New Roman"/>
                <w:sz w:val="20"/>
                <w:szCs w:val="20"/>
              </w:rPr>
              <w:t>220-225</w:t>
            </w:r>
          </w:p>
          <w:p w:rsidR="00C55341" w:rsidRPr="00155FE4" w:rsidRDefault="00C55341" w:rsidP="00C73FC6">
            <w:pPr>
              <w:pStyle w:val="NoSpacing"/>
              <w:spacing w:before="120"/>
              <w:ind w:right="-18"/>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Default="00C55341" w:rsidP="00C73FC6">
            <w:pPr>
              <w:pStyle w:val="NoSpacing"/>
              <w:jc w:val="center"/>
              <w:rPr>
                <w:rFonts w:ascii="Times New Roman" w:hAnsi="Times New Roman"/>
                <w:i/>
                <w:sz w:val="20"/>
                <w:szCs w:val="20"/>
              </w:rPr>
            </w:pPr>
          </w:p>
          <w:p w:rsidR="0008577A" w:rsidRDefault="0008577A" w:rsidP="00C73FC6">
            <w:pPr>
              <w:pStyle w:val="NoSpacing"/>
              <w:jc w:val="center"/>
              <w:rPr>
                <w:rFonts w:ascii="Times New Roman" w:hAnsi="Times New Roman"/>
                <w:i/>
                <w:sz w:val="20"/>
                <w:szCs w:val="20"/>
              </w:rPr>
            </w:pPr>
          </w:p>
          <w:p w:rsidR="0008577A" w:rsidRDefault="0008577A" w:rsidP="00C73FC6">
            <w:pPr>
              <w:pStyle w:val="NoSpacing"/>
              <w:jc w:val="center"/>
              <w:rPr>
                <w:rFonts w:ascii="Times New Roman" w:hAnsi="Times New Roman"/>
                <w:i/>
                <w:sz w:val="20"/>
                <w:szCs w:val="20"/>
              </w:rPr>
            </w:pPr>
          </w:p>
          <w:p w:rsidR="0008577A" w:rsidRPr="00155FE4" w:rsidRDefault="0008577A"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7C637B" w:rsidP="00BE61F3">
            <w:pPr>
              <w:pStyle w:val="NoSpacing"/>
              <w:spacing w:before="60"/>
              <w:rPr>
                <w:rFonts w:ascii="Times New Roman" w:hAnsi="Times New Roman"/>
                <w:i/>
                <w:sz w:val="20"/>
                <w:szCs w:val="20"/>
                <w:lang w:val="sq-AL"/>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sz w:val="20"/>
                <w:szCs w:val="20"/>
              </w:rPr>
              <w:t>.</w:t>
            </w:r>
            <w:r w:rsidR="00130ACB">
              <w:rPr>
                <w:rFonts w:ascii="Times New Roman" w:hAnsi="Times New Roman"/>
                <w:sz w:val="20"/>
                <w:szCs w:val="20"/>
              </w:rPr>
              <w:t>230</w:t>
            </w:r>
            <w:r>
              <w:rPr>
                <w:rFonts w:ascii="Times New Roman" w:hAnsi="Times New Roman"/>
                <w:sz w:val="20"/>
                <w:szCs w:val="20"/>
              </w:rPr>
              <w:t>-23</w:t>
            </w:r>
            <w:r w:rsidR="00130ACB">
              <w:rPr>
                <w:rFonts w:ascii="Times New Roman" w:hAnsi="Times New Roman"/>
                <w:sz w:val="20"/>
                <w:szCs w:val="20"/>
              </w:rPr>
              <w:t>4</w:t>
            </w:r>
          </w:p>
        </w:tc>
        <w:tc>
          <w:tcPr>
            <w:tcW w:w="811" w:type="pct"/>
            <w:tcBorders>
              <w:left w:val="single" w:sz="4" w:space="0" w:color="auto"/>
            </w:tcBorders>
            <w:shd w:val="clear" w:color="auto" w:fill="auto"/>
            <w:vAlign w:val="center"/>
          </w:tcPr>
          <w:p w:rsidR="00C55341"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lastRenderedPageBreak/>
              <w:t>1 ora di lezione</w:t>
            </w:r>
          </w:p>
          <w:p w:rsidR="00C55341" w:rsidRDefault="00C55341" w:rsidP="00C25FBA">
            <w:pPr>
              <w:spacing w:after="0" w:line="240" w:lineRule="auto"/>
              <w:rPr>
                <w:rFonts w:ascii="Times New Roman" w:hAnsi="Times New Roman" w:cs="Times New Roman"/>
                <w:sz w:val="20"/>
                <w:szCs w:val="20"/>
                <w:lang w:val="sq-AL"/>
              </w:rPr>
            </w:pPr>
          </w:p>
          <w:p w:rsidR="002E0CAF" w:rsidRDefault="002E0CAF"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2E0CAF" w:rsidRPr="00155FE4" w:rsidRDefault="002E0CAF" w:rsidP="00C25FBA">
            <w:pPr>
              <w:spacing w:after="0" w:line="240" w:lineRule="auto"/>
              <w:rPr>
                <w:rFonts w:ascii="Times New Roman" w:hAnsi="Times New Roman" w:cs="Times New Roman"/>
                <w:sz w:val="20"/>
                <w:szCs w:val="20"/>
                <w:lang w:val="sq-AL"/>
              </w:rPr>
            </w:pPr>
          </w:p>
          <w:p w:rsidR="002E0CAF" w:rsidRDefault="002E0CAF" w:rsidP="00BE61F3">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7C637B"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7C637B" w:rsidRDefault="007C637B" w:rsidP="00C25FBA">
            <w:pPr>
              <w:spacing w:after="0" w:line="240" w:lineRule="auto"/>
              <w:rPr>
                <w:rFonts w:ascii="Times New Roman" w:hAnsi="Times New Roman" w:cs="Times New Roman"/>
                <w:sz w:val="20"/>
                <w:szCs w:val="20"/>
                <w:lang w:val="sq-AL"/>
              </w:rPr>
            </w:pPr>
          </w:p>
          <w:p w:rsidR="007C637B" w:rsidRDefault="007C637B"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AF3BB8" w:rsidRDefault="00AF3BB8" w:rsidP="00C25FBA">
            <w:pPr>
              <w:spacing w:after="0" w:line="240" w:lineRule="auto"/>
              <w:rPr>
                <w:rFonts w:ascii="Times New Roman" w:hAnsi="Times New Roman" w:cs="Times New Roman"/>
                <w:i/>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155FE4" w:rsidTr="003443FE">
        <w:trPr>
          <w:trHeight w:val="3828"/>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lastRenderedPageBreak/>
              <w:t>12</w:t>
            </w:r>
          </w:p>
        </w:tc>
        <w:tc>
          <w:tcPr>
            <w:tcW w:w="2881" w:type="pct"/>
            <w:tcBorders>
              <w:right w:val="single" w:sz="4" w:space="0" w:color="auto"/>
            </w:tcBorders>
            <w:shd w:val="clear" w:color="auto" w:fill="auto"/>
            <w:vAlign w:val="center"/>
          </w:tcPr>
          <w:p w:rsidR="00EA68B8" w:rsidRPr="00EA68B8" w:rsidRDefault="00B05607" w:rsidP="00EA68B8">
            <w:pPr>
              <w:pStyle w:val="NoSpacing"/>
              <w:rPr>
                <w:rFonts w:ascii="Times New Roman" w:hAnsi="Times New Roman"/>
                <w:b/>
                <w:sz w:val="20"/>
                <w:szCs w:val="20"/>
              </w:rPr>
            </w:pPr>
            <w:r w:rsidRPr="009C5C2B">
              <w:rPr>
                <w:rFonts w:ascii="Times New Roman" w:hAnsi="Times New Roman"/>
                <w:b/>
                <w:sz w:val="20"/>
                <w:szCs w:val="20"/>
              </w:rPr>
              <w:t xml:space="preserve">Tema 34-35. </w:t>
            </w:r>
            <w:r w:rsidR="00EA68B8" w:rsidRPr="00EA68B8">
              <w:rPr>
                <w:rFonts w:ascii="Times New Roman" w:hAnsi="Times New Roman"/>
                <w:b/>
                <w:sz w:val="20"/>
                <w:szCs w:val="20"/>
              </w:rPr>
              <w:t>L'assistenza infermieristica nella gestione del sondino naso-gastrico.</w:t>
            </w:r>
          </w:p>
          <w:p w:rsidR="00EA68B8" w:rsidRPr="00EA68B8" w:rsidRDefault="00EA68B8" w:rsidP="00EA68B8">
            <w:pPr>
              <w:pStyle w:val="NoSpacing"/>
              <w:rPr>
                <w:rFonts w:ascii="Times New Roman" w:hAnsi="Times New Roman"/>
                <w:bCs/>
                <w:i/>
                <w:iCs/>
                <w:sz w:val="20"/>
                <w:szCs w:val="20"/>
              </w:rPr>
            </w:pPr>
            <w:r w:rsidRPr="00EA68B8">
              <w:rPr>
                <w:rFonts w:ascii="Times New Roman" w:hAnsi="Times New Roman"/>
                <w:bCs/>
                <w:i/>
                <w:iCs/>
                <w:sz w:val="20"/>
                <w:szCs w:val="20"/>
              </w:rPr>
              <w:t>Molte delle patologie del tratto gastro-intestinale richiedono l'uso di un sondino naso-gastrico per determinare la presenza o l'assenza di sangue nello stomaco, per controllare il livello di emorragia, per prevenire la dilatazione gastrica, per l'alimentazione o per la lavanda gastrica.</w:t>
            </w:r>
          </w:p>
          <w:p w:rsidR="00EA68B8" w:rsidRPr="00EA68B8" w:rsidRDefault="00EA68B8" w:rsidP="00EA68B8">
            <w:pPr>
              <w:pStyle w:val="NoSpacing"/>
              <w:rPr>
                <w:rFonts w:ascii="Times New Roman" w:hAnsi="Times New Roman"/>
                <w:b/>
                <w:sz w:val="20"/>
                <w:szCs w:val="20"/>
              </w:rPr>
            </w:pPr>
            <w:r w:rsidRPr="009C5C2B">
              <w:rPr>
                <w:rFonts w:ascii="Times New Roman" w:hAnsi="Times New Roman"/>
                <w:b/>
                <w:sz w:val="20"/>
                <w:szCs w:val="20"/>
              </w:rPr>
              <w:t xml:space="preserve">Tema </w:t>
            </w:r>
            <w:r w:rsidRPr="00EA68B8">
              <w:rPr>
                <w:rFonts w:ascii="Times New Roman" w:hAnsi="Times New Roman"/>
                <w:b/>
                <w:sz w:val="20"/>
                <w:szCs w:val="20"/>
              </w:rPr>
              <w:t>36. Assistenza infermieristica nella paracentesi addominale e nel drenaggio pleurico.</w:t>
            </w:r>
          </w:p>
          <w:p w:rsidR="00EA68B8" w:rsidRPr="00EA68B8" w:rsidRDefault="00EA68B8" w:rsidP="00EA68B8">
            <w:pPr>
              <w:pStyle w:val="NoSpacing"/>
              <w:rPr>
                <w:rFonts w:ascii="Times New Roman" w:hAnsi="Times New Roman"/>
                <w:bCs/>
                <w:i/>
                <w:iCs/>
                <w:sz w:val="20"/>
                <w:szCs w:val="20"/>
              </w:rPr>
            </w:pPr>
            <w:r w:rsidRPr="00EA68B8">
              <w:rPr>
                <w:rFonts w:ascii="Times New Roman" w:hAnsi="Times New Roman"/>
                <w:bCs/>
                <w:i/>
                <w:iCs/>
                <w:sz w:val="20"/>
                <w:szCs w:val="20"/>
              </w:rPr>
              <w:t xml:space="preserve">La paracentesi addominale viene eseguita per due scopi, l'introduzione di varie soluzioni e farmaci nella cavità addominale e il drenaggio del liquido (ascite) </w:t>
            </w:r>
            <w:r>
              <w:rPr>
                <w:rFonts w:ascii="Times New Roman" w:hAnsi="Times New Roman"/>
                <w:bCs/>
                <w:i/>
                <w:iCs/>
                <w:sz w:val="20"/>
                <w:szCs w:val="20"/>
              </w:rPr>
              <w:t>d</w:t>
            </w:r>
            <w:r w:rsidRPr="00EA68B8">
              <w:rPr>
                <w:rFonts w:ascii="Times New Roman" w:hAnsi="Times New Roman"/>
                <w:bCs/>
                <w:i/>
                <w:iCs/>
                <w:sz w:val="20"/>
                <w:szCs w:val="20"/>
              </w:rPr>
              <w:t>ella cavità addominale (peritoneale).</w:t>
            </w:r>
          </w:p>
          <w:p w:rsidR="00EA68B8" w:rsidRDefault="00EA68B8" w:rsidP="00EA68B8">
            <w:pPr>
              <w:pStyle w:val="NoSpacing"/>
              <w:rPr>
                <w:rFonts w:ascii="Times New Roman" w:hAnsi="Times New Roman"/>
                <w:b/>
                <w:sz w:val="20"/>
                <w:szCs w:val="20"/>
              </w:rPr>
            </w:pPr>
            <w:r w:rsidRPr="00EA68B8">
              <w:rPr>
                <w:rFonts w:ascii="Times New Roman" w:hAnsi="Times New Roman"/>
                <w:bCs/>
                <w:i/>
                <w:iCs/>
                <w:sz w:val="20"/>
                <w:szCs w:val="20"/>
              </w:rPr>
              <w:t>Il drenaggio pleurico è un sistema di drenaggio valvolato che impedisce all'aria di entrare nella cavità pleurica e ne assicura l'eliminazione da questa cavità</w:t>
            </w:r>
            <w:r w:rsidRPr="00EA68B8">
              <w:rPr>
                <w:rFonts w:ascii="Times New Roman" w:hAnsi="Times New Roman"/>
                <w:b/>
                <w:sz w:val="20"/>
                <w:szCs w:val="20"/>
              </w:rPr>
              <w:t>.</w:t>
            </w:r>
          </w:p>
          <w:p w:rsidR="00EA68B8" w:rsidRDefault="00EA68B8" w:rsidP="00EA68B8">
            <w:pPr>
              <w:pStyle w:val="NoSpacing"/>
              <w:rPr>
                <w:rFonts w:ascii="Times New Roman" w:hAnsi="Times New Roman"/>
                <w:b/>
                <w:sz w:val="20"/>
                <w:szCs w:val="20"/>
              </w:rPr>
            </w:pPr>
          </w:p>
          <w:p w:rsidR="00C55341" w:rsidRPr="00155FE4" w:rsidRDefault="00601BED" w:rsidP="00EA68B8">
            <w:pPr>
              <w:pStyle w:val="NoSpacing"/>
              <w:rPr>
                <w:rFonts w:eastAsia="Calibri"/>
              </w:rPr>
            </w:pPr>
            <w:r>
              <w:rPr>
                <w:rFonts w:ascii="Times New Roman" w:hAnsi="Times New Roman"/>
                <w:bCs/>
                <w:sz w:val="20"/>
                <w:szCs w:val="20"/>
                <w:lang w:val="sq-AL"/>
              </w:rPr>
              <w:t>Tirocinio guidato</w:t>
            </w:r>
            <w:r w:rsidRPr="002E0CAF">
              <w:rPr>
                <w:rFonts w:ascii="Times New Roman" w:hAnsi="Times New Roman"/>
                <w:bCs/>
                <w:sz w:val="20"/>
                <w:szCs w:val="20"/>
                <w:lang w:val="sq-AL"/>
              </w:rPr>
              <w:t xml:space="preserve"> nel reparto di </w:t>
            </w:r>
            <w:r>
              <w:rPr>
                <w:rFonts w:ascii="Times New Roman" w:hAnsi="Times New Roman"/>
                <w:bCs/>
                <w:sz w:val="20"/>
                <w:szCs w:val="20"/>
                <w:lang w:val="sq-AL"/>
              </w:rPr>
              <w:t>Chirurgia</w:t>
            </w:r>
            <w:r w:rsidRPr="002E0CAF">
              <w:rPr>
                <w:rFonts w:ascii="Times New Roman" w:hAnsi="Times New Roman"/>
                <w:b/>
                <w:sz w:val="20"/>
                <w:szCs w:val="20"/>
                <w:lang w:val="sq-AL"/>
              </w:rPr>
              <w:t>.</w:t>
            </w:r>
          </w:p>
        </w:tc>
        <w:tc>
          <w:tcPr>
            <w:tcW w:w="722" w:type="pct"/>
            <w:tcBorders>
              <w:right w:val="single" w:sz="4" w:space="0" w:color="auto"/>
            </w:tcBorders>
          </w:tcPr>
          <w:p w:rsidR="00C55341" w:rsidRPr="00155FE4" w:rsidRDefault="00C55341" w:rsidP="00BE61F3">
            <w:pPr>
              <w:pStyle w:val="NoSpacing"/>
              <w:spacing w:before="120"/>
              <w:ind w:right="-18"/>
              <w:rPr>
                <w:rFonts w:ascii="Times New Roman" w:hAnsi="Times New Roman"/>
                <w:sz w:val="20"/>
                <w:szCs w:val="20"/>
                <w:vertAlign w:val="superscript"/>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7C7488">
              <w:rPr>
                <w:rFonts w:ascii="Times New Roman" w:hAnsi="Times New Roman"/>
                <w:sz w:val="20"/>
                <w:szCs w:val="20"/>
              </w:rPr>
              <w:t xml:space="preserve"> 234</w:t>
            </w:r>
            <w:r w:rsidR="00CE08C1">
              <w:rPr>
                <w:rFonts w:ascii="Times New Roman" w:hAnsi="Times New Roman"/>
                <w:sz w:val="20"/>
                <w:szCs w:val="20"/>
              </w:rPr>
              <w:t>-2</w:t>
            </w:r>
            <w:r w:rsidR="007C7488">
              <w:rPr>
                <w:rFonts w:ascii="Times New Roman" w:hAnsi="Times New Roman"/>
                <w:sz w:val="20"/>
                <w:szCs w:val="20"/>
              </w:rPr>
              <w:t>36</w:t>
            </w:r>
          </w:p>
          <w:p w:rsidR="00C55341" w:rsidRDefault="00C55341" w:rsidP="00C73FC6">
            <w:pPr>
              <w:pStyle w:val="NoSpacing"/>
              <w:spacing w:before="120"/>
              <w:ind w:right="-18"/>
              <w:jc w:val="center"/>
              <w:rPr>
                <w:rFonts w:ascii="Times New Roman" w:hAnsi="Times New Roman"/>
                <w:sz w:val="20"/>
                <w:szCs w:val="20"/>
                <w:vertAlign w:val="superscript"/>
              </w:rPr>
            </w:pPr>
          </w:p>
          <w:p w:rsidR="00EA5D5E" w:rsidRDefault="00EA5D5E" w:rsidP="00C73FC6">
            <w:pPr>
              <w:pStyle w:val="NoSpacing"/>
              <w:spacing w:before="120"/>
              <w:ind w:right="-18"/>
              <w:jc w:val="center"/>
              <w:rPr>
                <w:rFonts w:ascii="Times New Roman" w:hAnsi="Times New Roman"/>
                <w:sz w:val="20"/>
                <w:szCs w:val="20"/>
                <w:vertAlign w:val="superscript"/>
              </w:rPr>
            </w:pPr>
          </w:p>
          <w:p w:rsidR="00EA5D5E" w:rsidRDefault="00EA5D5E" w:rsidP="00C73FC6">
            <w:pPr>
              <w:pStyle w:val="NoSpacing"/>
              <w:spacing w:before="120"/>
              <w:ind w:right="-18"/>
              <w:jc w:val="center"/>
              <w:rPr>
                <w:rFonts w:ascii="Times New Roman" w:hAnsi="Times New Roman"/>
                <w:sz w:val="20"/>
                <w:szCs w:val="20"/>
                <w:vertAlign w:val="superscript"/>
              </w:rPr>
            </w:pPr>
          </w:p>
          <w:p w:rsidR="00BE61F3" w:rsidRDefault="00BE61F3" w:rsidP="00C73FC6">
            <w:pPr>
              <w:pStyle w:val="NoSpacing"/>
              <w:spacing w:before="120"/>
              <w:ind w:right="-18"/>
              <w:jc w:val="center"/>
              <w:rPr>
                <w:rFonts w:ascii="Times New Roman" w:hAnsi="Times New Roman"/>
                <w:sz w:val="20"/>
                <w:szCs w:val="20"/>
                <w:vertAlign w:val="superscript"/>
              </w:rPr>
            </w:pPr>
          </w:p>
          <w:p w:rsidR="00C55341" w:rsidRPr="00155FE4" w:rsidRDefault="00EA5D5E" w:rsidP="00BE61F3">
            <w:pPr>
              <w:pStyle w:val="NoSpacing"/>
              <w:spacing w:before="120"/>
              <w:rPr>
                <w:rFonts w:ascii="Times New Roman" w:hAnsi="Times New Roman"/>
                <w:i/>
                <w:sz w:val="20"/>
                <w:szCs w:val="20"/>
                <w:lang w:val="sq-AL"/>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3443FE">
              <w:rPr>
                <w:rFonts w:ascii="Times New Roman" w:hAnsi="Times New Roman"/>
                <w:sz w:val="20"/>
                <w:szCs w:val="20"/>
              </w:rPr>
              <w:t>243</w:t>
            </w:r>
            <w:r>
              <w:rPr>
                <w:rFonts w:ascii="Times New Roman" w:hAnsi="Times New Roman"/>
                <w:sz w:val="20"/>
                <w:szCs w:val="20"/>
              </w:rPr>
              <w:t>-24</w:t>
            </w:r>
            <w:r w:rsidR="003443FE">
              <w:rPr>
                <w:rFonts w:ascii="Times New Roman" w:hAnsi="Times New Roman"/>
                <w:sz w:val="20"/>
                <w:szCs w:val="20"/>
              </w:rPr>
              <w:t>5</w:t>
            </w:r>
          </w:p>
        </w:tc>
        <w:tc>
          <w:tcPr>
            <w:tcW w:w="811" w:type="pct"/>
            <w:tcBorders>
              <w:left w:val="single" w:sz="4" w:space="0" w:color="auto"/>
            </w:tcBorders>
            <w:shd w:val="clear" w:color="auto" w:fill="auto"/>
            <w:vAlign w:val="center"/>
          </w:tcPr>
          <w:p w:rsidR="00AF3BB8" w:rsidRPr="00155FE4" w:rsidRDefault="00AF3BB8" w:rsidP="00AF3BB8">
            <w:pPr>
              <w:spacing w:after="0" w:line="240" w:lineRule="auto"/>
              <w:rPr>
                <w:rFonts w:ascii="Times New Roman" w:hAnsi="Times New Roman" w:cs="Times New Roman"/>
                <w:sz w:val="20"/>
                <w:szCs w:val="20"/>
                <w:lang w:val="sq-AL"/>
              </w:rPr>
            </w:pPr>
            <w:r w:rsidRPr="00155FE4">
              <w:rPr>
                <w:rFonts w:ascii="Times New Roman" w:hAnsi="Times New Roman" w:cs="Times New Roman"/>
                <w:sz w:val="20"/>
                <w:szCs w:val="20"/>
                <w:lang w:val="sq-AL"/>
              </w:rPr>
              <w:t xml:space="preserve">2 </w:t>
            </w:r>
            <w:r w:rsidRPr="00F11841">
              <w:rPr>
                <w:rFonts w:ascii="Times New Roman" w:hAnsi="Times New Roman" w:cs="Times New Roman"/>
                <w:sz w:val="20"/>
                <w:szCs w:val="20"/>
                <w:lang w:val="sq-AL"/>
              </w:rPr>
              <w:t>or</w:t>
            </w:r>
            <w:r>
              <w:rPr>
                <w:rFonts w:ascii="Times New Roman" w:hAnsi="Times New Roman" w:cs="Times New Roman"/>
                <w:sz w:val="20"/>
                <w:szCs w:val="20"/>
                <w:lang w:val="sq-AL"/>
              </w:rPr>
              <w:t>e di lezione</w:t>
            </w:r>
          </w:p>
          <w:p w:rsidR="00C55341" w:rsidRPr="00155FE4" w:rsidRDefault="00C55341" w:rsidP="00C25FBA">
            <w:pPr>
              <w:spacing w:after="0" w:line="240" w:lineRule="auto"/>
              <w:rPr>
                <w:rFonts w:ascii="Times New Roman" w:hAnsi="Times New Roman" w:cs="Times New Roman"/>
                <w:sz w:val="20"/>
                <w:szCs w:val="20"/>
                <w:lang w:val="sq-AL"/>
              </w:rPr>
            </w:pPr>
          </w:p>
          <w:p w:rsidR="00C55341" w:rsidRPr="00155FE4" w:rsidRDefault="00C55341" w:rsidP="00C25FBA">
            <w:pPr>
              <w:spacing w:after="0" w:line="240" w:lineRule="auto"/>
              <w:rPr>
                <w:rFonts w:ascii="Times New Roman" w:hAnsi="Times New Roman" w:cs="Times New Roman"/>
                <w:sz w:val="20"/>
                <w:szCs w:val="20"/>
                <w:lang w:val="sq-AL"/>
              </w:rPr>
            </w:pPr>
          </w:p>
          <w:p w:rsidR="00C55341" w:rsidRPr="00155FE4" w:rsidRDefault="00C55341" w:rsidP="00C25FBA">
            <w:pPr>
              <w:spacing w:after="0" w:line="240" w:lineRule="auto"/>
              <w:rPr>
                <w:rFonts w:ascii="Times New Roman" w:hAnsi="Times New Roman" w:cs="Times New Roman"/>
                <w:sz w:val="20"/>
                <w:szCs w:val="20"/>
                <w:lang w:val="sq-AL"/>
              </w:rPr>
            </w:pPr>
          </w:p>
          <w:p w:rsidR="00C55341" w:rsidRPr="00155FE4" w:rsidRDefault="00C55341" w:rsidP="00C25FBA">
            <w:pPr>
              <w:spacing w:after="0" w:line="240" w:lineRule="auto"/>
              <w:rPr>
                <w:rFonts w:ascii="Times New Roman" w:hAnsi="Times New Roman" w:cs="Times New Roman"/>
                <w:sz w:val="20"/>
                <w:szCs w:val="20"/>
                <w:lang w:val="sq-AL"/>
              </w:rPr>
            </w:pPr>
          </w:p>
          <w:p w:rsidR="00BE61F3" w:rsidRDefault="00BE61F3" w:rsidP="00C25FBA">
            <w:pPr>
              <w:spacing w:after="0" w:line="240" w:lineRule="auto"/>
              <w:rPr>
                <w:rFonts w:ascii="Times New Roman" w:hAnsi="Times New Roman" w:cs="Times New Roman"/>
                <w:sz w:val="20"/>
                <w:szCs w:val="20"/>
                <w:lang w:val="sq-AL"/>
              </w:rPr>
            </w:pPr>
          </w:p>
          <w:p w:rsidR="00BE61F3" w:rsidRDefault="00BE61F3" w:rsidP="00C25FBA">
            <w:pPr>
              <w:spacing w:after="0" w:line="240" w:lineRule="auto"/>
              <w:rPr>
                <w:rFonts w:ascii="Times New Roman" w:hAnsi="Times New Roman" w:cs="Times New Roman"/>
                <w:sz w:val="20"/>
                <w:szCs w:val="20"/>
                <w:lang w:val="sq-AL"/>
              </w:rPr>
            </w:pPr>
          </w:p>
          <w:p w:rsidR="00BE61F3" w:rsidRDefault="00BE61F3" w:rsidP="00C25FBA">
            <w:pPr>
              <w:spacing w:after="0" w:line="240" w:lineRule="auto"/>
              <w:rPr>
                <w:rFonts w:ascii="Times New Roman" w:hAnsi="Times New Roman" w:cs="Times New Roman"/>
                <w:sz w:val="20"/>
                <w:szCs w:val="20"/>
                <w:lang w:val="sq-AL"/>
              </w:rPr>
            </w:pPr>
          </w:p>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Pr="00155FE4" w:rsidRDefault="00C55341" w:rsidP="00C25FBA">
            <w:pPr>
              <w:spacing w:after="0" w:line="240" w:lineRule="auto"/>
              <w:rPr>
                <w:rFonts w:ascii="Times New Roman" w:hAnsi="Times New Roman" w:cs="Times New Roman"/>
                <w:sz w:val="20"/>
                <w:szCs w:val="20"/>
                <w:lang w:val="sq-AL"/>
              </w:rPr>
            </w:pPr>
          </w:p>
          <w:p w:rsidR="00BE61F3" w:rsidRDefault="00BE61F3" w:rsidP="00C25FBA">
            <w:pPr>
              <w:spacing w:after="0" w:line="240" w:lineRule="auto"/>
              <w:rPr>
                <w:rFonts w:ascii="Times New Roman" w:hAnsi="Times New Roman" w:cs="Times New Roman"/>
                <w:i/>
                <w:sz w:val="20"/>
                <w:szCs w:val="20"/>
                <w:lang w:val="sq-AL"/>
              </w:rPr>
            </w:pPr>
          </w:p>
          <w:p w:rsidR="00BE61F3" w:rsidRDefault="00BE61F3" w:rsidP="00C25FBA">
            <w:pPr>
              <w:spacing w:after="0" w:line="240" w:lineRule="auto"/>
              <w:rPr>
                <w:rFonts w:ascii="Times New Roman" w:hAnsi="Times New Roman" w:cs="Times New Roman"/>
                <w:i/>
                <w:sz w:val="20"/>
                <w:szCs w:val="20"/>
                <w:lang w:val="sq-AL"/>
              </w:rPr>
            </w:pPr>
          </w:p>
          <w:p w:rsidR="00BE61F3" w:rsidRDefault="00BE61F3" w:rsidP="00C25FBA">
            <w:pPr>
              <w:spacing w:after="0" w:line="240" w:lineRule="auto"/>
              <w:rPr>
                <w:rFonts w:ascii="Times New Roman" w:hAnsi="Times New Roman" w:cs="Times New Roman"/>
                <w:i/>
                <w:sz w:val="20"/>
                <w:szCs w:val="20"/>
                <w:lang w:val="sq-AL"/>
              </w:rPr>
            </w:pPr>
          </w:p>
          <w:p w:rsidR="00BE61F3" w:rsidRDefault="00BE61F3" w:rsidP="00C25FBA">
            <w:pPr>
              <w:spacing w:after="0" w:line="240" w:lineRule="auto"/>
              <w:rPr>
                <w:rFonts w:ascii="Times New Roman" w:hAnsi="Times New Roman" w:cs="Times New Roman"/>
                <w:i/>
                <w:sz w:val="20"/>
                <w:szCs w:val="20"/>
                <w:lang w:val="sq-AL"/>
              </w:rPr>
            </w:pPr>
          </w:p>
          <w:p w:rsidR="00BE61F3" w:rsidRDefault="00BE61F3" w:rsidP="00C25FBA">
            <w:pPr>
              <w:spacing w:after="0" w:line="240" w:lineRule="auto"/>
              <w:rPr>
                <w:rFonts w:ascii="Times New Roman" w:hAnsi="Times New Roman" w:cs="Times New Roman"/>
                <w:i/>
                <w:sz w:val="20"/>
                <w:szCs w:val="20"/>
                <w:lang w:val="sq-AL"/>
              </w:rPr>
            </w:pPr>
          </w:p>
          <w:p w:rsidR="00BE61F3" w:rsidRDefault="00BE61F3" w:rsidP="00C25FBA">
            <w:pPr>
              <w:spacing w:after="0" w:line="240" w:lineRule="auto"/>
              <w:rPr>
                <w:rFonts w:ascii="Times New Roman" w:hAnsi="Times New Roman" w:cs="Times New Roman"/>
                <w:i/>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155FE4"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13</w:t>
            </w:r>
          </w:p>
        </w:tc>
        <w:tc>
          <w:tcPr>
            <w:tcW w:w="2881" w:type="pct"/>
            <w:tcBorders>
              <w:right w:val="single" w:sz="4" w:space="0" w:color="auto"/>
            </w:tcBorders>
            <w:shd w:val="clear" w:color="auto" w:fill="auto"/>
            <w:vAlign w:val="center"/>
          </w:tcPr>
          <w:p w:rsidR="00B05607" w:rsidRPr="00DB197A" w:rsidRDefault="00B05607" w:rsidP="00FB63D0">
            <w:pPr>
              <w:pStyle w:val="NoSpacing"/>
              <w:rPr>
                <w:rFonts w:ascii="Times New Roman" w:hAnsi="Times New Roman"/>
                <w:b/>
                <w:sz w:val="20"/>
                <w:szCs w:val="20"/>
                <w:lang w:val="sq-AL"/>
              </w:rPr>
            </w:pPr>
          </w:p>
          <w:p w:rsidR="00EA68B8" w:rsidRPr="00DB197A" w:rsidRDefault="00EA68B8" w:rsidP="00EA68B8">
            <w:pPr>
              <w:pStyle w:val="NoSpacing"/>
              <w:jc w:val="both"/>
              <w:rPr>
                <w:rFonts w:ascii="Times New Roman" w:hAnsi="Times New Roman"/>
                <w:b/>
                <w:sz w:val="20"/>
                <w:szCs w:val="20"/>
                <w:lang w:val="sq-AL"/>
              </w:rPr>
            </w:pPr>
            <w:r w:rsidRPr="00DB197A">
              <w:rPr>
                <w:rFonts w:ascii="Times New Roman" w:hAnsi="Times New Roman"/>
                <w:b/>
                <w:sz w:val="20"/>
                <w:szCs w:val="20"/>
              </w:rPr>
              <w:t xml:space="preserve">Tema </w:t>
            </w:r>
            <w:r w:rsidRPr="00DB197A">
              <w:rPr>
                <w:rFonts w:ascii="Times New Roman" w:hAnsi="Times New Roman"/>
                <w:b/>
                <w:sz w:val="20"/>
                <w:szCs w:val="20"/>
                <w:lang w:val="sq-AL"/>
              </w:rPr>
              <w:t>37. Guida per la prevenzione del Covid 19</w:t>
            </w:r>
          </w:p>
          <w:p w:rsidR="00EA68B8" w:rsidRPr="00DB197A" w:rsidRDefault="00EA68B8" w:rsidP="00EA68B8">
            <w:pPr>
              <w:pStyle w:val="NoSpacing"/>
              <w:jc w:val="both"/>
              <w:rPr>
                <w:rFonts w:ascii="Times New Roman" w:hAnsi="Times New Roman"/>
                <w:b/>
                <w:sz w:val="20"/>
                <w:szCs w:val="20"/>
                <w:lang w:val="sq-AL"/>
              </w:rPr>
            </w:pPr>
            <w:r w:rsidRPr="00DB197A">
              <w:rPr>
                <w:rFonts w:ascii="Times New Roman" w:hAnsi="Times New Roman"/>
                <w:b/>
                <w:sz w:val="20"/>
                <w:szCs w:val="20"/>
              </w:rPr>
              <w:t xml:space="preserve">Tema </w:t>
            </w:r>
            <w:r w:rsidRPr="00DB197A">
              <w:rPr>
                <w:rFonts w:ascii="Times New Roman" w:hAnsi="Times New Roman"/>
                <w:b/>
                <w:sz w:val="20"/>
                <w:szCs w:val="20"/>
                <w:lang w:val="sq-AL"/>
              </w:rPr>
              <w:t>38- 39. Assistenza infermieristica per pazienti in stato di shock</w:t>
            </w:r>
          </w:p>
          <w:p w:rsidR="007D7342" w:rsidRPr="00DB197A" w:rsidRDefault="007D7342" w:rsidP="00EA68B8">
            <w:pPr>
              <w:pStyle w:val="NoSpacing"/>
              <w:rPr>
                <w:rFonts w:ascii="Times New Roman" w:hAnsi="Times New Roman"/>
                <w:bCs/>
                <w:i/>
                <w:iCs/>
                <w:sz w:val="20"/>
                <w:szCs w:val="20"/>
                <w:lang w:val="sq-AL"/>
              </w:rPr>
            </w:pPr>
            <w:r w:rsidRPr="00DB197A">
              <w:rPr>
                <w:rFonts w:ascii="Times New Roman" w:hAnsi="Times New Roman"/>
                <w:i/>
                <w:iCs/>
                <w:color w:val="272727"/>
                <w:sz w:val="20"/>
                <w:szCs w:val="20"/>
                <w:shd w:val="clear" w:color="auto" w:fill="FFFFFF"/>
              </w:rPr>
              <w:t>Lo </w:t>
            </w:r>
            <w:r w:rsidRPr="00DB197A">
              <w:rPr>
                <w:rStyle w:val="Strong"/>
                <w:rFonts w:ascii="Times New Roman" w:hAnsi="Times New Roman"/>
                <w:b w:val="0"/>
                <w:bCs w:val="0"/>
                <w:i/>
                <w:iCs/>
                <w:color w:val="272727"/>
                <w:sz w:val="20"/>
                <w:szCs w:val="20"/>
                <w:shd w:val="clear" w:color="auto" w:fill="FFFFFF"/>
              </w:rPr>
              <w:t>shock</w:t>
            </w:r>
            <w:r w:rsidRPr="00DB197A">
              <w:rPr>
                <w:rFonts w:ascii="Times New Roman" w:hAnsi="Times New Roman"/>
                <w:i/>
                <w:iCs/>
                <w:color w:val="272727"/>
                <w:sz w:val="20"/>
                <w:szCs w:val="20"/>
                <w:shd w:val="clear" w:color="auto" w:fill="FFFFFF"/>
              </w:rPr>
              <w:t> è uno stato di ipoperfusione periferica, cioè di ridotta perfusione ematica e ridotto apporto di ossigeno ai tessuti con conseguente progressiva disfunzione e successiva morte cellulare. La diagnosi di </w:t>
            </w:r>
            <w:r w:rsidRPr="00DB197A">
              <w:rPr>
                <w:rStyle w:val="Strong"/>
                <w:rFonts w:ascii="Times New Roman" w:hAnsi="Times New Roman"/>
                <w:b w:val="0"/>
                <w:bCs w:val="0"/>
                <w:i/>
                <w:iCs/>
                <w:color w:val="272727"/>
                <w:sz w:val="20"/>
                <w:szCs w:val="20"/>
                <w:shd w:val="clear" w:color="auto" w:fill="FFFFFF"/>
              </w:rPr>
              <w:t>shock</w:t>
            </w:r>
            <w:r w:rsidRPr="00DB197A">
              <w:rPr>
                <w:rFonts w:ascii="Times New Roman" w:hAnsi="Times New Roman"/>
                <w:i/>
                <w:iCs/>
                <w:color w:val="272727"/>
                <w:sz w:val="20"/>
                <w:szCs w:val="20"/>
                <w:shd w:val="clear" w:color="auto" w:fill="FFFFFF"/>
              </w:rPr>
              <w:t> è fondamentalmenteclinica, con, in emergenza/urgenza, ausilio ecografico ed emogasanalitico e tesa a ricercare i segni obiettivi della ipoperfusione nella sua fase iniziale, quando con adeguata terapia è ancora possibile arrestare il processo etiopatogenetico che si è instaurato nell’organismo del paziente.</w:t>
            </w:r>
          </w:p>
          <w:p w:rsidR="00EA68B8" w:rsidRPr="00DB197A" w:rsidRDefault="00EA68B8" w:rsidP="00EA68B8">
            <w:pPr>
              <w:pStyle w:val="NoSpacing"/>
              <w:rPr>
                <w:rFonts w:ascii="Times New Roman" w:hAnsi="Times New Roman"/>
                <w:bCs/>
                <w:i/>
                <w:iCs/>
                <w:sz w:val="20"/>
                <w:szCs w:val="20"/>
                <w:lang w:val="sq-AL"/>
              </w:rPr>
            </w:pPr>
            <w:r w:rsidRPr="00DB197A">
              <w:rPr>
                <w:rFonts w:ascii="Times New Roman" w:hAnsi="Times New Roman"/>
                <w:bCs/>
                <w:i/>
                <w:iCs/>
                <w:sz w:val="20"/>
                <w:szCs w:val="20"/>
                <w:lang w:val="sq-AL"/>
              </w:rPr>
              <w:t>La caratteristica comune dello stato di shock è la caduta della pressione arteriosa sistolica a valori inferiori a</w:t>
            </w:r>
            <w:r w:rsidR="007D7342" w:rsidRPr="00DB197A">
              <w:rPr>
                <w:rFonts w:ascii="Times New Roman" w:hAnsi="Times New Roman"/>
                <w:bCs/>
                <w:i/>
                <w:iCs/>
                <w:sz w:val="20"/>
                <w:szCs w:val="20"/>
                <w:lang w:val="sq-AL"/>
              </w:rPr>
              <w:t xml:space="preserve"> 80</w:t>
            </w:r>
            <w:r w:rsidRPr="00DB197A">
              <w:rPr>
                <w:rFonts w:ascii="Times New Roman" w:hAnsi="Times New Roman"/>
                <w:bCs/>
                <w:i/>
                <w:iCs/>
                <w:sz w:val="20"/>
                <w:szCs w:val="20"/>
                <w:lang w:val="sq-AL"/>
              </w:rPr>
              <w:t xml:space="preserve"> - </w:t>
            </w:r>
            <w:r w:rsidR="007D7342" w:rsidRPr="00DB197A">
              <w:rPr>
                <w:rFonts w:ascii="Times New Roman" w:hAnsi="Times New Roman"/>
                <w:bCs/>
                <w:i/>
                <w:iCs/>
                <w:sz w:val="20"/>
                <w:szCs w:val="20"/>
                <w:lang w:val="sq-AL"/>
              </w:rPr>
              <w:t>9</w:t>
            </w:r>
            <w:r w:rsidRPr="00DB197A">
              <w:rPr>
                <w:rFonts w:ascii="Times New Roman" w:hAnsi="Times New Roman"/>
                <w:bCs/>
                <w:i/>
                <w:iCs/>
                <w:sz w:val="20"/>
                <w:szCs w:val="20"/>
                <w:lang w:val="sq-AL"/>
              </w:rPr>
              <w:t>0 mg Hg.</w:t>
            </w:r>
          </w:p>
          <w:p w:rsidR="00EA68B8" w:rsidRPr="00DB197A" w:rsidRDefault="00EA68B8" w:rsidP="00EA68B8">
            <w:pPr>
              <w:pStyle w:val="NoSpacing"/>
              <w:rPr>
                <w:rFonts w:ascii="Times New Roman" w:hAnsi="Times New Roman"/>
                <w:b/>
                <w:sz w:val="20"/>
                <w:szCs w:val="20"/>
                <w:lang w:val="sq-AL"/>
              </w:rPr>
            </w:pPr>
          </w:p>
          <w:p w:rsidR="00C55341" w:rsidRPr="00DB197A" w:rsidRDefault="00601BED" w:rsidP="00EA68B8">
            <w:pPr>
              <w:pStyle w:val="NoSpacing"/>
              <w:rPr>
                <w:rFonts w:ascii="Times New Roman" w:hAnsi="Times New Roman"/>
                <w:sz w:val="20"/>
                <w:szCs w:val="20"/>
              </w:rPr>
            </w:pPr>
            <w:r w:rsidRPr="00DB197A">
              <w:rPr>
                <w:rFonts w:ascii="Times New Roman" w:hAnsi="Times New Roman"/>
                <w:bCs/>
                <w:sz w:val="20"/>
                <w:szCs w:val="20"/>
                <w:lang w:val="sq-AL"/>
              </w:rPr>
              <w:t>Tirocinio guidato nel reparto di Chirurgia</w:t>
            </w:r>
            <w:r w:rsidRPr="00DB197A">
              <w:rPr>
                <w:rFonts w:ascii="Times New Roman" w:hAnsi="Times New Roman"/>
                <w:b/>
                <w:sz w:val="20"/>
                <w:szCs w:val="20"/>
                <w:lang w:val="sq-AL"/>
              </w:rPr>
              <w:t>.</w:t>
            </w:r>
          </w:p>
        </w:tc>
        <w:tc>
          <w:tcPr>
            <w:tcW w:w="722" w:type="pct"/>
            <w:tcBorders>
              <w:right w:val="single" w:sz="4" w:space="0" w:color="auto"/>
            </w:tcBorders>
          </w:tcPr>
          <w:p w:rsidR="00C55341" w:rsidRPr="00155FE4" w:rsidRDefault="00C55341" w:rsidP="007765EE">
            <w:pPr>
              <w:pStyle w:val="NoSpacing"/>
              <w:spacing w:before="60"/>
              <w:rPr>
                <w:rFonts w:ascii="Times New Roman" w:hAnsi="Times New Roman"/>
                <w:sz w:val="20"/>
                <w:szCs w:val="20"/>
                <w:vertAlign w:val="superscript"/>
              </w:rPr>
            </w:pPr>
          </w:p>
          <w:p w:rsidR="00C55341" w:rsidRDefault="00C55341" w:rsidP="00C73FC6">
            <w:pPr>
              <w:pStyle w:val="NoSpacing"/>
              <w:spacing w:before="60"/>
              <w:jc w:val="center"/>
              <w:rPr>
                <w:rFonts w:ascii="Times New Roman" w:hAnsi="Times New Roman"/>
                <w:sz w:val="20"/>
                <w:szCs w:val="20"/>
                <w:vertAlign w:val="superscript"/>
              </w:rPr>
            </w:pPr>
          </w:p>
          <w:p w:rsidR="007765EE" w:rsidRDefault="007765EE" w:rsidP="009554BC">
            <w:pPr>
              <w:pStyle w:val="NoSpacing"/>
              <w:rPr>
                <w:rFonts w:ascii="Times New Roman" w:hAnsi="Times New Roman"/>
                <w:sz w:val="20"/>
                <w:szCs w:val="20"/>
                <w:vertAlign w:val="superscript"/>
              </w:rPr>
            </w:pPr>
          </w:p>
          <w:p w:rsidR="009554BC" w:rsidRPr="00155FE4" w:rsidRDefault="00C55341" w:rsidP="009554BC">
            <w:pPr>
              <w:pStyle w:val="NoSpacing"/>
              <w:rPr>
                <w:rFonts w:ascii="Times New Roman" w:hAnsi="Times New Roman"/>
                <w:sz w:val="20"/>
                <w:szCs w:val="20"/>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DD38C0">
              <w:rPr>
                <w:rFonts w:ascii="Times New Roman" w:hAnsi="Times New Roman"/>
                <w:sz w:val="20"/>
                <w:szCs w:val="20"/>
              </w:rPr>
              <w:t>251-254</w:t>
            </w:r>
          </w:p>
          <w:p w:rsidR="00C55341" w:rsidRPr="00155FE4" w:rsidRDefault="00C55341" w:rsidP="00C73FC6">
            <w:pPr>
              <w:pStyle w:val="NoSpacing"/>
              <w:spacing w:before="60"/>
              <w:jc w:val="center"/>
              <w:rPr>
                <w:rFonts w:ascii="Times New Roman" w:hAnsi="Times New Roman"/>
                <w:i/>
                <w:sz w:val="20"/>
                <w:szCs w:val="20"/>
              </w:rPr>
            </w:pPr>
          </w:p>
        </w:tc>
        <w:tc>
          <w:tcPr>
            <w:tcW w:w="811" w:type="pct"/>
            <w:tcBorders>
              <w:left w:val="single" w:sz="4" w:space="0" w:color="auto"/>
            </w:tcBorders>
            <w:shd w:val="clear" w:color="auto" w:fill="auto"/>
            <w:vAlign w:val="center"/>
          </w:tcPr>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AF3BB8" w:rsidRDefault="00AF3BB8" w:rsidP="002E0CAF">
            <w:pPr>
              <w:spacing w:after="0" w:line="240" w:lineRule="auto"/>
              <w:rPr>
                <w:rFonts w:ascii="Times New Roman" w:hAnsi="Times New Roman" w:cs="Times New Roman"/>
                <w:sz w:val="20"/>
                <w:szCs w:val="20"/>
                <w:lang w:val="sq-AL"/>
              </w:rPr>
            </w:pPr>
          </w:p>
          <w:p w:rsidR="00AF3BB8" w:rsidRPr="00155FE4" w:rsidRDefault="00AF3BB8" w:rsidP="00AF3BB8">
            <w:pPr>
              <w:spacing w:after="0" w:line="240" w:lineRule="auto"/>
              <w:rPr>
                <w:rFonts w:ascii="Times New Roman" w:hAnsi="Times New Roman" w:cs="Times New Roman"/>
                <w:sz w:val="20"/>
                <w:szCs w:val="20"/>
                <w:lang w:val="sq-AL"/>
              </w:rPr>
            </w:pPr>
            <w:r w:rsidRPr="00155FE4">
              <w:rPr>
                <w:rFonts w:ascii="Times New Roman" w:hAnsi="Times New Roman" w:cs="Times New Roman"/>
                <w:sz w:val="20"/>
                <w:szCs w:val="20"/>
                <w:lang w:val="sq-AL"/>
              </w:rPr>
              <w:t xml:space="preserve">2 </w:t>
            </w:r>
            <w:r w:rsidRPr="00F11841">
              <w:rPr>
                <w:rFonts w:ascii="Times New Roman" w:hAnsi="Times New Roman" w:cs="Times New Roman"/>
                <w:sz w:val="20"/>
                <w:szCs w:val="20"/>
                <w:lang w:val="sq-AL"/>
              </w:rPr>
              <w:t>or</w:t>
            </w:r>
            <w:r>
              <w:rPr>
                <w:rFonts w:ascii="Times New Roman" w:hAnsi="Times New Roman" w:cs="Times New Roman"/>
                <w:sz w:val="20"/>
                <w:szCs w:val="20"/>
                <w:lang w:val="sq-AL"/>
              </w:rPr>
              <w:t>e di lezione</w:t>
            </w:r>
          </w:p>
          <w:p w:rsidR="00AF3BB8" w:rsidRDefault="00AF3BB8" w:rsidP="002E0CAF">
            <w:pPr>
              <w:spacing w:after="0" w:line="240" w:lineRule="auto"/>
              <w:rPr>
                <w:rFonts w:ascii="Times New Roman" w:hAnsi="Times New Roman" w:cs="Times New Roman"/>
                <w:sz w:val="20"/>
                <w:szCs w:val="20"/>
                <w:lang w:val="sq-AL"/>
              </w:rPr>
            </w:pPr>
          </w:p>
          <w:p w:rsidR="00D32BDF" w:rsidRDefault="00D32BDF" w:rsidP="00C25FBA">
            <w:pPr>
              <w:spacing w:after="0" w:line="240" w:lineRule="auto"/>
              <w:rPr>
                <w:rFonts w:ascii="Times New Roman" w:hAnsi="Times New Roman" w:cs="Times New Roman"/>
                <w:sz w:val="20"/>
                <w:szCs w:val="20"/>
                <w:lang w:val="sq-AL"/>
              </w:rPr>
            </w:pPr>
          </w:p>
          <w:p w:rsidR="00D32BDF" w:rsidRDefault="00D32BDF" w:rsidP="00C25FBA">
            <w:pPr>
              <w:spacing w:after="0" w:line="240" w:lineRule="auto"/>
              <w:rPr>
                <w:rFonts w:ascii="Times New Roman" w:hAnsi="Times New Roman" w:cs="Times New Roman"/>
                <w:sz w:val="20"/>
                <w:szCs w:val="20"/>
                <w:lang w:val="sq-AL"/>
              </w:rPr>
            </w:pPr>
          </w:p>
          <w:p w:rsidR="00D32BDF" w:rsidRDefault="00D32BDF" w:rsidP="00C25FBA">
            <w:pPr>
              <w:spacing w:after="0" w:line="240" w:lineRule="auto"/>
              <w:rPr>
                <w:rFonts w:ascii="Times New Roman" w:hAnsi="Times New Roman" w:cs="Times New Roman"/>
                <w:sz w:val="20"/>
                <w:szCs w:val="20"/>
                <w:lang w:val="sq-AL"/>
              </w:rPr>
            </w:pPr>
          </w:p>
          <w:p w:rsidR="00D32BDF" w:rsidRDefault="00D32BDF"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AF3BB8" w:rsidRDefault="00AF3BB8" w:rsidP="00C25FBA">
            <w:pPr>
              <w:spacing w:after="0" w:line="240" w:lineRule="auto"/>
              <w:rPr>
                <w:rFonts w:ascii="Times New Roman" w:hAnsi="Times New Roman" w:cs="Times New Roman"/>
                <w:sz w:val="20"/>
                <w:szCs w:val="20"/>
                <w:lang w:val="sq-AL"/>
              </w:rPr>
            </w:pPr>
          </w:p>
          <w:p w:rsidR="007765EE" w:rsidRDefault="007765EE" w:rsidP="00C25FBA">
            <w:pPr>
              <w:spacing w:after="0" w:line="240" w:lineRule="auto"/>
              <w:rPr>
                <w:rFonts w:ascii="Times New Roman" w:hAnsi="Times New Roman" w:cs="Times New Roman"/>
                <w:i/>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DA08C5" w:rsidTr="0008577A">
        <w:trPr>
          <w:trHeight w:val="144"/>
        </w:trPr>
        <w:tc>
          <w:tcPr>
            <w:tcW w:w="586" w:type="pct"/>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lastRenderedPageBreak/>
              <w:t>14</w:t>
            </w:r>
          </w:p>
        </w:tc>
        <w:tc>
          <w:tcPr>
            <w:tcW w:w="2881" w:type="pct"/>
            <w:tcBorders>
              <w:right w:val="single" w:sz="4" w:space="0" w:color="auto"/>
            </w:tcBorders>
            <w:shd w:val="clear" w:color="auto" w:fill="auto"/>
            <w:vAlign w:val="center"/>
          </w:tcPr>
          <w:p w:rsidR="007D7342" w:rsidRPr="007D7342" w:rsidRDefault="00C55341" w:rsidP="007D7342">
            <w:pPr>
              <w:pStyle w:val="NoSpacing"/>
              <w:rPr>
                <w:rFonts w:ascii="Times New Roman" w:hAnsi="Times New Roman"/>
                <w:b/>
                <w:sz w:val="20"/>
                <w:szCs w:val="20"/>
                <w:lang w:val="sq-AL"/>
              </w:rPr>
            </w:pPr>
            <w:r w:rsidRPr="00155FE4">
              <w:rPr>
                <w:rFonts w:ascii="Times New Roman" w:hAnsi="Times New Roman"/>
                <w:b/>
                <w:sz w:val="20"/>
                <w:szCs w:val="20"/>
                <w:lang w:val="sq-AL"/>
              </w:rPr>
              <w:t xml:space="preserve">Tema </w:t>
            </w:r>
            <w:r w:rsidR="003D1BA2" w:rsidRPr="00155FE4">
              <w:rPr>
                <w:rFonts w:ascii="Times New Roman" w:hAnsi="Times New Roman"/>
                <w:b/>
                <w:sz w:val="20"/>
                <w:szCs w:val="20"/>
                <w:lang w:val="sq-AL"/>
              </w:rPr>
              <w:t>40.</w:t>
            </w:r>
            <w:r w:rsidR="007D7342" w:rsidRPr="007D7342">
              <w:rPr>
                <w:rFonts w:ascii="Times New Roman" w:hAnsi="Times New Roman"/>
                <w:b/>
                <w:sz w:val="20"/>
                <w:szCs w:val="20"/>
                <w:lang w:val="sq-AL"/>
              </w:rPr>
              <w:t>L'oggetto dello studio della geriatria e della gerontologia. L'abuso sull'anziano, l'ambiente e il suo ruolo.</w:t>
            </w:r>
          </w:p>
          <w:p w:rsidR="007D7342" w:rsidRPr="00DA08C5" w:rsidRDefault="007D7342" w:rsidP="007D7342">
            <w:pPr>
              <w:pStyle w:val="NoSpacing"/>
              <w:rPr>
                <w:rFonts w:ascii="Times New Roman" w:hAnsi="Times New Roman"/>
                <w:bCs/>
                <w:i/>
                <w:iCs/>
                <w:sz w:val="20"/>
                <w:szCs w:val="20"/>
              </w:rPr>
            </w:pPr>
            <w:r w:rsidRPr="00DA08C5">
              <w:rPr>
                <w:rFonts w:ascii="Times New Roman" w:hAnsi="Times New Roman"/>
                <w:bCs/>
                <w:i/>
                <w:iCs/>
                <w:sz w:val="20"/>
                <w:szCs w:val="20"/>
              </w:rPr>
              <w:t>La geriatria è la scienza medica che si occupa del trattamento delle malattie dell'invecchiamento. È molto importante che in questa definizione si distingua il "normale processo di invecchiamento" e il confine tra "buona salute" e malattie dell'anziano, che costituisce il collegamento con la gerontologia. La gerontologia è la scienza medica che studia il processo di invecchiamento. Di solito è difficile determinare dove finiscono i processi di invecchiamento "normali" e iniziano quelli "patologici".</w:t>
            </w:r>
          </w:p>
          <w:p w:rsidR="007D7342" w:rsidRPr="00DA08C5" w:rsidRDefault="007D7342" w:rsidP="007D7342">
            <w:pPr>
              <w:pStyle w:val="NoSpacing"/>
              <w:rPr>
                <w:rFonts w:ascii="Times New Roman" w:hAnsi="Times New Roman"/>
                <w:b/>
                <w:sz w:val="20"/>
                <w:szCs w:val="20"/>
              </w:rPr>
            </w:pPr>
          </w:p>
          <w:p w:rsidR="007D7342" w:rsidRPr="00DA08C5" w:rsidRDefault="007D7342" w:rsidP="007D7342">
            <w:pPr>
              <w:pStyle w:val="NoSpacing"/>
              <w:rPr>
                <w:rFonts w:ascii="Times New Roman" w:hAnsi="Times New Roman"/>
                <w:b/>
                <w:sz w:val="20"/>
                <w:szCs w:val="20"/>
              </w:rPr>
            </w:pPr>
            <w:r w:rsidRPr="00DA08C5">
              <w:rPr>
                <w:rFonts w:ascii="Times New Roman" w:hAnsi="Times New Roman"/>
                <w:b/>
                <w:sz w:val="20"/>
                <w:szCs w:val="20"/>
              </w:rPr>
              <w:t>Tema 41. Le strutture sanitarie geriatriche, il loro funzionamento</w:t>
            </w:r>
            <w:r w:rsidR="00D16F4E" w:rsidRPr="00DA08C5">
              <w:rPr>
                <w:rFonts w:ascii="Times New Roman" w:hAnsi="Times New Roman"/>
                <w:b/>
                <w:sz w:val="20"/>
                <w:szCs w:val="20"/>
              </w:rPr>
              <w:t>.</w:t>
            </w:r>
          </w:p>
          <w:p w:rsidR="007D7342" w:rsidRPr="00DA08C5" w:rsidRDefault="007D7342" w:rsidP="007D7342">
            <w:pPr>
              <w:pStyle w:val="NoSpacing"/>
              <w:rPr>
                <w:rFonts w:ascii="Times New Roman" w:hAnsi="Times New Roman"/>
                <w:bCs/>
                <w:i/>
                <w:iCs/>
                <w:sz w:val="20"/>
                <w:szCs w:val="20"/>
              </w:rPr>
            </w:pPr>
            <w:r w:rsidRPr="00DA08C5">
              <w:rPr>
                <w:rFonts w:ascii="Times New Roman" w:hAnsi="Times New Roman"/>
                <w:bCs/>
                <w:i/>
                <w:iCs/>
                <w:sz w:val="20"/>
                <w:szCs w:val="20"/>
              </w:rPr>
              <w:t>L'organizzazione delle strutture geriatriche dipende dal livello di sviluppo e dalla mentalità della società.</w:t>
            </w:r>
          </w:p>
          <w:p w:rsidR="007D7342" w:rsidRPr="00DA08C5" w:rsidRDefault="007D7342" w:rsidP="007D7342">
            <w:pPr>
              <w:pStyle w:val="NoSpacing"/>
              <w:rPr>
                <w:rFonts w:ascii="Times New Roman" w:hAnsi="Times New Roman"/>
                <w:b/>
                <w:sz w:val="20"/>
                <w:szCs w:val="20"/>
              </w:rPr>
            </w:pPr>
            <w:r w:rsidRPr="00DA08C5">
              <w:rPr>
                <w:rFonts w:ascii="Times New Roman" w:hAnsi="Times New Roman"/>
                <w:b/>
                <w:sz w:val="20"/>
                <w:szCs w:val="20"/>
              </w:rPr>
              <w:t>Tema 42. Patologie dell'anziano Osteoporosi.</w:t>
            </w:r>
          </w:p>
          <w:p w:rsidR="007D7342" w:rsidRPr="00DA08C5" w:rsidRDefault="007D7342" w:rsidP="007D7342">
            <w:pPr>
              <w:pStyle w:val="NoSpacing"/>
              <w:rPr>
                <w:rFonts w:ascii="Times New Roman" w:hAnsi="Times New Roman"/>
                <w:bCs/>
                <w:i/>
                <w:iCs/>
                <w:sz w:val="20"/>
                <w:szCs w:val="20"/>
              </w:rPr>
            </w:pPr>
            <w:r w:rsidRPr="00DA08C5">
              <w:rPr>
                <w:rFonts w:ascii="Times New Roman" w:hAnsi="Times New Roman"/>
                <w:bCs/>
                <w:i/>
                <w:iCs/>
                <w:sz w:val="20"/>
                <w:szCs w:val="20"/>
              </w:rPr>
              <w:t>L'osteoporosi è una patologia che si verifica nel 30-40% di tutti gli adulti di età superiore ai 60 anni.</w:t>
            </w:r>
          </w:p>
          <w:p w:rsidR="003D1BA2" w:rsidRPr="007D7342" w:rsidRDefault="007D7342" w:rsidP="007D7342">
            <w:pPr>
              <w:pStyle w:val="NoSpacing"/>
              <w:rPr>
                <w:rFonts w:ascii="Times New Roman" w:hAnsi="Times New Roman"/>
                <w:bCs/>
                <w:i/>
                <w:iCs/>
                <w:sz w:val="20"/>
                <w:szCs w:val="20"/>
              </w:rPr>
            </w:pPr>
            <w:r w:rsidRPr="00DA08C5">
              <w:rPr>
                <w:rFonts w:ascii="Times New Roman" w:hAnsi="Times New Roman"/>
                <w:bCs/>
                <w:i/>
                <w:iCs/>
                <w:sz w:val="20"/>
                <w:szCs w:val="20"/>
              </w:rPr>
              <w:t xml:space="preserve">Il tessuto osseo è in costante costruzione. In condizioni normali c'è un equilibrio tra i processi che distruggono l'osso e quelli che lo costruiscono. </w:t>
            </w:r>
            <w:r w:rsidRPr="007D7342">
              <w:rPr>
                <w:rFonts w:ascii="Times New Roman" w:hAnsi="Times New Roman"/>
                <w:bCs/>
                <w:i/>
                <w:iCs/>
                <w:sz w:val="20"/>
                <w:szCs w:val="20"/>
                <w:lang w:val="de-DE"/>
              </w:rPr>
              <w:t>La perdita di massa ossea inizia sia negli uomini che nelle donne dopo i 35 anni e si accentua durante e dopo la menopausa.</w:t>
            </w:r>
            <w:r w:rsidR="00722FE0" w:rsidRPr="007D7342">
              <w:rPr>
                <w:rFonts w:ascii="Times New Roman" w:hAnsi="Times New Roman"/>
                <w:bCs/>
                <w:i/>
                <w:iCs/>
                <w:sz w:val="20"/>
                <w:szCs w:val="20"/>
              </w:rPr>
              <w:t>.</w:t>
            </w:r>
          </w:p>
          <w:p w:rsidR="00601BED" w:rsidRPr="00377246" w:rsidRDefault="00601BED" w:rsidP="00722FE0">
            <w:pPr>
              <w:pStyle w:val="NoSpacing"/>
              <w:rPr>
                <w:rFonts w:ascii="Times New Roman" w:hAnsi="Times New Roman"/>
                <w:i/>
                <w:sz w:val="20"/>
                <w:szCs w:val="20"/>
              </w:rPr>
            </w:pPr>
          </w:p>
          <w:p w:rsidR="003D1BA2" w:rsidRPr="00155FE4" w:rsidRDefault="005026D9" w:rsidP="003D1BA2">
            <w:pPr>
              <w:pStyle w:val="NoSpacing"/>
              <w:jc w:val="both"/>
              <w:rPr>
                <w:rFonts w:ascii="Times New Roman" w:hAnsi="Times New Roman"/>
                <w:i/>
                <w:sz w:val="20"/>
                <w:szCs w:val="20"/>
                <w:lang w:val="sq-AL"/>
              </w:rPr>
            </w:pPr>
            <w:r w:rsidRPr="005026D9">
              <w:rPr>
                <w:rFonts w:ascii="Times New Roman" w:hAnsi="Times New Roman"/>
                <w:bCs/>
                <w:sz w:val="20"/>
                <w:szCs w:val="20"/>
                <w:lang w:val="sq-AL"/>
              </w:rPr>
              <w:t>Tirocinio guidato nel</w:t>
            </w:r>
            <w:r w:rsidRPr="005026D9">
              <w:rPr>
                <w:rFonts w:ascii="Times New Roman" w:hAnsi="Times New Roman"/>
                <w:color w:val="222222"/>
                <w:sz w:val="20"/>
                <w:szCs w:val="20"/>
                <w:shd w:val="clear" w:color="auto" w:fill="FFFFFF"/>
              </w:rPr>
              <w:t>’Unità Operativa di Medicina Interna</w:t>
            </w:r>
            <w:r w:rsidRPr="005026D9">
              <w:rPr>
                <w:rFonts w:ascii="Times New Roman" w:hAnsi="Times New Roman"/>
                <w:sz w:val="20"/>
                <w:szCs w:val="20"/>
                <w:lang w:val="sq-AL"/>
              </w:rPr>
              <w:t>.</w:t>
            </w:r>
          </w:p>
        </w:tc>
        <w:tc>
          <w:tcPr>
            <w:tcW w:w="722" w:type="pct"/>
            <w:tcBorders>
              <w:right w:val="single" w:sz="4" w:space="0" w:color="auto"/>
            </w:tcBorders>
          </w:tcPr>
          <w:p w:rsidR="00241CEA" w:rsidRDefault="00C55341" w:rsidP="00241CEA">
            <w:pPr>
              <w:pStyle w:val="NoSpacing"/>
              <w:rPr>
                <w:rFonts w:ascii="Times New Roman" w:hAnsi="Times New Roman"/>
                <w:sz w:val="20"/>
                <w:szCs w:val="20"/>
                <w:lang w:val="de-DE"/>
              </w:rPr>
            </w:pPr>
            <w:r w:rsidRPr="00155FE4">
              <w:rPr>
                <w:rFonts w:ascii="Times New Roman" w:hAnsi="Times New Roman"/>
                <w:b/>
                <w:sz w:val="20"/>
                <w:szCs w:val="20"/>
                <w:vertAlign w:val="superscript"/>
              </w:rPr>
              <w:t>(</w:t>
            </w: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E034D3">
              <w:rPr>
                <w:rFonts w:ascii="Times New Roman" w:hAnsi="Times New Roman"/>
                <w:sz w:val="20"/>
                <w:szCs w:val="20"/>
                <w:lang w:val="de-DE"/>
              </w:rPr>
              <w:t>255</w:t>
            </w:r>
            <w:r w:rsidR="00B77B4D">
              <w:rPr>
                <w:rFonts w:ascii="Times New Roman" w:hAnsi="Times New Roman"/>
                <w:sz w:val="20"/>
                <w:szCs w:val="20"/>
                <w:lang w:val="de-DE"/>
              </w:rPr>
              <w:t>-258</w:t>
            </w:r>
          </w:p>
          <w:p w:rsidR="00C55341" w:rsidRPr="00155FE4" w:rsidRDefault="00C55341" w:rsidP="00C73FC6">
            <w:pPr>
              <w:pStyle w:val="NoSpacing"/>
              <w:spacing w:before="60"/>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Pr="00155FE4" w:rsidRDefault="00C55341" w:rsidP="00C73FC6">
            <w:pPr>
              <w:pStyle w:val="NoSpacing"/>
              <w:jc w:val="center"/>
              <w:rPr>
                <w:rFonts w:ascii="Times New Roman" w:hAnsi="Times New Roman"/>
                <w:i/>
                <w:sz w:val="20"/>
                <w:szCs w:val="20"/>
              </w:rPr>
            </w:pPr>
          </w:p>
          <w:p w:rsidR="00C55341" w:rsidRDefault="00C55341" w:rsidP="00C73FC6">
            <w:pPr>
              <w:pStyle w:val="NoSpacing"/>
              <w:jc w:val="center"/>
              <w:rPr>
                <w:rFonts w:ascii="Times New Roman" w:hAnsi="Times New Roman"/>
                <w:i/>
                <w:sz w:val="20"/>
                <w:szCs w:val="20"/>
              </w:rPr>
            </w:pPr>
          </w:p>
          <w:p w:rsidR="00373977" w:rsidRPr="00155FE4" w:rsidRDefault="00373977" w:rsidP="00C73FC6">
            <w:pPr>
              <w:pStyle w:val="NoSpacing"/>
              <w:jc w:val="center"/>
              <w:rPr>
                <w:rFonts w:ascii="Times New Roman" w:hAnsi="Times New Roman"/>
                <w:i/>
                <w:sz w:val="20"/>
                <w:szCs w:val="20"/>
              </w:rPr>
            </w:pPr>
          </w:p>
          <w:p w:rsidR="00241CEA" w:rsidRDefault="00C55341" w:rsidP="00241CEA">
            <w:pPr>
              <w:pStyle w:val="NoSpacing"/>
              <w:rPr>
                <w:rFonts w:ascii="Times New Roman" w:hAnsi="Times New Roman"/>
                <w:sz w:val="20"/>
                <w:szCs w:val="20"/>
                <w:lang w:val="de-DE"/>
              </w:rPr>
            </w:pPr>
            <w:r w:rsidRPr="00155FE4">
              <w:rPr>
                <w:rFonts w:ascii="Times New Roman" w:hAnsi="Times New Roman"/>
                <w:sz w:val="20"/>
                <w:szCs w:val="20"/>
                <w:vertAlign w:val="superscript"/>
              </w:rPr>
              <w:t>(1)</w:t>
            </w:r>
            <w:r w:rsidR="00487C39">
              <w:rPr>
                <w:rFonts w:ascii="Times New Roman" w:hAnsi="Times New Roman"/>
                <w:i/>
                <w:sz w:val="20"/>
                <w:szCs w:val="20"/>
              </w:rPr>
              <w:t>pg</w:t>
            </w:r>
            <w:r w:rsidRPr="00155FE4">
              <w:rPr>
                <w:rFonts w:ascii="Times New Roman" w:hAnsi="Times New Roman"/>
                <w:i/>
                <w:sz w:val="20"/>
                <w:szCs w:val="20"/>
              </w:rPr>
              <w:t>.</w:t>
            </w:r>
            <w:r w:rsidR="00B77B4D">
              <w:rPr>
                <w:rFonts w:ascii="Times New Roman" w:hAnsi="Times New Roman"/>
                <w:sz w:val="20"/>
                <w:szCs w:val="20"/>
                <w:lang w:val="de-DE"/>
              </w:rPr>
              <w:t>258-259</w:t>
            </w:r>
          </w:p>
          <w:p w:rsidR="00984622" w:rsidRDefault="00984622" w:rsidP="00241CEA">
            <w:pPr>
              <w:pStyle w:val="NoSpacing"/>
              <w:rPr>
                <w:rFonts w:ascii="Times New Roman" w:hAnsi="Times New Roman"/>
                <w:sz w:val="20"/>
                <w:szCs w:val="20"/>
                <w:lang w:val="de-DE"/>
              </w:rPr>
            </w:pPr>
          </w:p>
          <w:p w:rsidR="00984622" w:rsidRDefault="00984622" w:rsidP="00241CEA">
            <w:pPr>
              <w:pStyle w:val="NoSpacing"/>
              <w:rPr>
                <w:rFonts w:ascii="Times New Roman" w:hAnsi="Times New Roman"/>
                <w:sz w:val="20"/>
                <w:szCs w:val="20"/>
                <w:lang w:val="de-DE"/>
              </w:rPr>
            </w:pPr>
          </w:p>
          <w:p w:rsidR="00C55341" w:rsidRPr="00155FE4" w:rsidRDefault="00C55341" w:rsidP="00C73FC6">
            <w:pPr>
              <w:pStyle w:val="NoSpacing"/>
              <w:spacing w:before="60"/>
              <w:jc w:val="center"/>
              <w:rPr>
                <w:rFonts w:ascii="Times New Roman" w:hAnsi="Times New Roman"/>
                <w:i/>
                <w:sz w:val="20"/>
                <w:szCs w:val="20"/>
              </w:rPr>
            </w:pPr>
          </w:p>
          <w:p w:rsidR="00377246" w:rsidRPr="00155FE4" w:rsidRDefault="00377246" w:rsidP="00377246">
            <w:pPr>
              <w:pStyle w:val="NoSpacing"/>
              <w:rPr>
                <w:rFonts w:ascii="Times New Roman" w:hAnsi="Times New Roman"/>
                <w:sz w:val="20"/>
                <w:szCs w:val="20"/>
                <w:lang w:val="de-DE"/>
              </w:rPr>
            </w:pPr>
            <w:r w:rsidRPr="00155FE4">
              <w:rPr>
                <w:rFonts w:ascii="Times New Roman" w:hAnsi="Times New Roman"/>
                <w:sz w:val="20"/>
                <w:szCs w:val="20"/>
                <w:vertAlign w:val="superscript"/>
              </w:rPr>
              <w:t>(1)</w:t>
            </w:r>
            <w:r w:rsidR="00487C39">
              <w:rPr>
                <w:rFonts w:ascii="Times New Roman" w:hAnsi="Times New Roman"/>
                <w:i/>
                <w:sz w:val="20"/>
                <w:szCs w:val="20"/>
              </w:rPr>
              <w:t xml:space="preserve"> pg</w:t>
            </w:r>
            <w:r w:rsidRPr="00155FE4">
              <w:rPr>
                <w:rFonts w:ascii="Times New Roman" w:hAnsi="Times New Roman"/>
                <w:i/>
                <w:sz w:val="20"/>
                <w:szCs w:val="20"/>
              </w:rPr>
              <w:t>.</w:t>
            </w:r>
            <w:r w:rsidR="00E034D3">
              <w:rPr>
                <w:rFonts w:ascii="Times New Roman" w:hAnsi="Times New Roman"/>
                <w:sz w:val="20"/>
                <w:szCs w:val="20"/>
                <w:lang w:val="de-DE"/>
              </w:rPr>
              <w:t>259-261</w:t>
            </w:r>
          </w:p>
          <w:p w:rsidR="00C55341" w:rsidRPr="00155FE4" w:rsidRDefault="00C55341" w:rsidP="00C73FC6">
            <w:pPr>
              <w:pStyle w:val="NoSpacing"/>
              <w:spacing w:before="60"/>
              <w:ind w:left="66"/>
              <w:jc w:val="center"/>
              <w:rPr>
                <w:rFonts w:ascii="Times New Roman" w:hAnsi="Times New Roman"/>
                <w:i/>
                <w:sz w:val="20"/>
                <w:szCs w:val="20"/>
                <w:lang w:val="sq-AL"/>
              </w:rPr>
            </w:pPr>
          </w:p>
        </w:tc>
        <w:tc>
          <w:tcPr>
            <w:tcW w:w="811" w:type="pct"/>
            <w:tcBorders>
              <w:left w:val="single" w:sz="4" w:space="0" w:color="auto"/>
            </w:tcBorders>
            <w:shd w:val="clear" w:color="auto" w:fill="auto"/>
            <w:vAlign w:val="center"/>
          </w:tcPr>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Pr="00155FE4" w:rsidRDefault="00C55341" w:rsidP="00C25FBA">
            <w:pPr>
              <w:spacing w:after="0" w:line="240" w:lineRule="auto"/>
              <w:rPr>
                <w:rFonts w:ascii="Times New Roman" w:hAnsi="Times New Roman" w:cs="Times New Roman"/>
                <w:sz w:val="20"/>
                <w:szCs w:val="20"/>
                <w:lang w:val="sq-AL"/>
              </w:rPr>
            </w:pPr>
          </w:p>
          <w:p w:rsidR="00C55341" w:rsidRDefault="00C55341"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Pr="00155FE4"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1E5601" w:rsidRDefault="001E5601" w:rsidP="00C25FBA">
            <w:pPr>
              <w:spacing w:after="0" w:line="240" w:lineRule="auto"/>
              <w:rPr>
                <w:rFonts w:ascii="Times New Roman" w:hAnsi="Times New Roman" w:cs="Times New Roman"/>
                <w:sz w:val="20"/>
                <w:szCs w:val="20"/>
                <w:lang w:val="sq-AL"/>
              </w:rPr>
            </w:pPr>
          </w:p>
          <w:p w:rsidR="001E5601" w:rsidRDefault="001E5601" w:rsidP="00C25FBA">
            <w:pPr>
              <w:spacing w:after="0" w:line="240" w:lineRule="auto"/>
              <w:rPr>
                <w:rFonts w:ascii="Times New Roman" w:hAnsi="Times New Roman" w:cs="Times New Roman"/>
                <w:sz w:val="20"/>
                <w:szCs w:val="20"/>
                <w:lang w:val="sq-AL"/>
              </w:rPr>
            </w:pPr>
          </w:p>
          <w:p w:rsidR="001E5601" w:rsidRDefault="001E5601" w:rsidP="00C25FBA">
            <w:pPr>
              <w:spacing w:after="0" w:line="240" w:lineRule="auto"/>
              <w:rPr>
                <w:rFonts w:ascii="Times New Roman" w:hAnsi="Times New Roman" w:cs="Times New Roman"/>
                <w:sz w:val="20"/>
                <w:szCs w:val="20"/>
                <w:lang w:val="sq-AL"/>
              </w:rPr>
            </w:pPr>
          </w:p>
          <w:p w:rsidR="001E5601" w:rsidRDefault="001E5601" w:rsidP="00C25FBA">
            <w:pPr>
              <w:spacing w:after="0" w:line="240" w:lineRule="auto"/>
              <w:rPr>
                <w:rFonts w:ascii="Times New Roman" w:hAnsi="Times New Roman" w:cs="Times New Roman"/>
                <w:sz w:val="20"/>
                <w:szCs w:val="20"/>
                <w:lang w:val="sq-AL"/>
              </w:rPr>
            </w:pPr>
          </w:p>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Pr="00155FE4" w:rsidRDefault="00C55341" w:rsidP="00C25FBA">
            <w:pPr>
              <w:spacing w:after="0" w:line="240" w:lineRule="auto"/>
              <w:rPr>
                <w:rFonts w:ascii="Times New Roman" w:hAnsi="Times New Roman" w:cs="Times New Roman"/>
                <w:sz w:val="20"/>
                <w:szCs w:val="20"/>
                <w:lang w:val="sq-AL"/>
              </w:rPr>
            </w:pPr>
          </w:p>
          <w:p w:rsidR="00C55341" w:rsidRDefault="00C55341"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3D1BA2" w:rsidRDefault="003D1BA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Pr="00155FE4" w:rsidRDefault="00984622" w:rsidP="00C25FBA">
            <w:pPr>
              <w:spacing w:after="0" w:line="240" w:lineRule="auto"/>
              <w:rPr>
                <w:rFonts w:ascii="Times New Roman" w:hAnsi="Times New Roman" w:cs="Times New Roman"/>
                <w:sz w:val="20"/>
                <w:szCs w:val="20"/>
                <w:lang w:val="sq-AL"/>
              </w:rPr>
            </w:pPr>
          </w:p>
          <w:p w:rsidR="00C55341" w:rsidRPr="00155FE4" w:rsidRDefault="002E0CAF" w:rsidP="00C25FBA">
            <w:pPr>
              <w:spacing w:after="0" w:line="240" w:lineRule="auto"/>
              <w:rPr>
                <w:rFonts w:ascii="Times New Roman" w:hAnsi="Times New Roman" w:cs="Times New Roman"/>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r w:rsidR="00C55341" w:rsidRPr="00DA08C5" w:rsidTr="0008577A">
        <w:trPr>
          <w:trHeight w:val="144"/>
        </w:trPr>
        <w:tc>
          <w:tcPr>
            <w:tcW w:w="586" w:type="pct"/>
            <w:tcBorders>
              <w:bottom w:val="single" w:sz="6" w:space="0" w:color="000080"/>
            </w:tcBorders>
            <w:shd w:val="clear" w:color="auto" w:fill="auto"/>
            <w:vAlign w:val="center"/>
          </w:tcPr>
          <w:p w:rsidR="00C55341" w:rsidRPr="00155FE4" w:rsidRDefault="00C55341" w:rsidP="00C25FBA">
            <w:pPr>
              <w:spacing w:after="0" w:line="240" w:lineRule="auto"/>
              <w:jc w:val="center"/>
              <w:rPr>
                <w:rFonts w:ascii="Times New Roman" w:hAnsi="Times New Roman" w:cs="Times New Roman"/>
                <w:b/>
                <w:bCs/>
                <w:sz w:val="20"/>
                <w:szCs w:val="20"/>
                <w:lang w:val="sq-AL"/>
              </w:rPr>
            </w:pPr>
            <w:r w:rsidRPr="00155FE4">
              <w:rPr>
                <w:rFonts w:ascii="Times New Roman" w:hAnsi="Times New Roman" w:cs="Times New Roman"/>
                <w:b/>
                <w:bCs/>
                <w:sz w:val="20"/>
                <w:szCs w:val="20"/>
                <w:lang w:val="sq-AL"/>
              </w:rPr>
              <w:t>15</w:t>
            </w:r>
          </w:p>
        </w:tc>
        <w:tc>
          <w:tcPr>
            <w:tcW w:w="2881" w:type="pct"/>
            <w:tcBorders>
              <w:bottom w:val="single" w:sz="6" w:space="0" w:color="000080"/>
              <w:right w:val="single" w:sz="4" w:space="0" w:color="auto"/>
            </w:tcBorders>
            <w:shd w:val="clear" w:color="auto" w:fill="auto"/>
            <w:vAlign w:val="center"/>
          </w:tcPr>
          <w:p w:rsidR="00C45A2A" w:rsidRPr="00C45A2A" w:rsidRDefault="00C55341" w:rsidP="00C45A2A">
            <w:pPr>
              <w:pStyle w:val="NoSpacing"/>
              <w:rPr>
                <w:rFonts w:ascii="Times New Roman" w:hAnsi="Times New Roman"/>
                <w:b/>
                <w:sz w:val="20"/>
                <w:szCs w:val="20"/>
                <w:lang w:val="sq-AL"/>
              </w:rPr>
            </w:pPr>
            <w:r w:rsidRPr="00155FE4">
              <w:rPr>
                <w:rFonts w:ascii="Times New Roman" w:hAnsi="Times New Roman"/>
                <w:b/>
                <w:sz w:val="20"/>
                <w:szCs w:val="20"/>
                <w:lang w:val="sq-AL"/>
              </w:rPr>
              <w:t xml:space="preserve">Tema </w:t>
            </w:r>
            <w:r w:rsidR="00AC130A" w:rsidRPr="00155FE4">
              <w:rPr>
                <w:rFonts w:ascii="Times New Roman" w:hAnsi="Times New Roman"/>
                <w:b/>
                <w:sz w:val="20"/>
                <w:szCs w:val="20"/>
                <w:lang w:val="sq-AL"/>
              </w:rPr>
              <w:t xml:space="preserve">43. </w:t>
            </w:r>
            <w:r w:rsidR="00C45A2A" w:rsidRPr="00C45A2A">
              <w:rPr>
                <w:rFonts w:ascii="Times New Roman" w:hAnsi="Times New Roman"/>
                <w:b/>
                <w:sz w:val="20"/>
                <w:szCs w:val="20"/>
                <w:lang w:val="sq-AL"/>
              </w:rPr>
              <w:t>Neurologia Geriatrica, Parkinson, Demenza e Alzheimer.</w:t>
            </w:r>
          </w:p>
          <w:p w:rsidR="00C45A2A" w:rsidRPr="00C45A2A" w:rsidRDefault="00C45A2A" w:rsidP="00C45A2A">
            <w:pPr>
              <w:pStyle w:val="NoSpacing"/>
              <w:rPr>
                <w:rFonts w:ascii="Times New Roman" w:hAnsi="Times New Roman"/>
                <w:b/>
                <w:sz w:val="20"/>
                <w:szCs w:val="20"/>
                <w:lang w:val="sq-AL"/>
              </w:rPr>
            </w:pPr>
            <w:r w:rsidRPr="00C45A2A">
              <w:rPr>
                <w:rFonts w:ascii="Times New Roman" w:hAnsi="Times New Roman"/>
                <w:b/>
                <w:sz w:val="20"/>
                <w:szCs w:val="20"/>
                <w:lang w:val="sq-AL"/>
              </w:rPr>
              <w:t>Tema 44. - Cancro alla prostata. Problemi di incontinenza negli anziani. Post menopausa.</w:t>
            </w:r>
          </w:p>
          <w:p w:rsidR="00C45A2A" w:rsidRPr="00C45A2A" w:rsidRDefault="00C45A2A" w:rsidP="00C45A2A">
            <w:pPr>
              <w:pStyle w:val="NoSpacing"/>
              <w:rPr>
                <w:rFonts w:ascii="Times New Roman" w:hAnsi="Times New Roman"/>
                <w:bCs/>
                <w:i/>
                <w:iCs/>
                <w:sz w:val="20"/>
                <w:szCs w:val="20"/>
                <w:lang w:val="sq-AL"/>
              </w:rPr>
            </w:pPr>
            <w:r w:rsidRPr="00C45A2A">
              <w:rPr>
                <w:rFonts w:ascii="Times New Roman" w:hAnsi="Times New Roman"/>
                <w:bCs/>
                <w:i/>
                <w:iCs/>
                <w:sz w:val="20"/>
                <w:szCs w:val="20"/>
                <w:lang w:val="sq-AL"/>
              </w:rPr>
              <w:t>Nel corso degli anni, un uomo ha maggiori opportunità di sviluppare questo tumore, ma i fattori che lo causano non sono stati ancora identificati.</w:t>
            </w:r>
          </w:p>
          <w:p w:rsidR="00C45A2A" w:rsidRPr="00C45A2A" w:rsidRDefault="00C45A2A" w:rsidP="00C45A2A">
            <w:pPr>
              <w:pStyle w:val="NoSpacing"/>
              <w:rPr>
                <w:rFonts w:ascii="Times New Roman" w:hAnsi="Times New Roman"/>
                <w:b/>
                <w:sz w:val="20"/>
                <w:szCs w:val="20"/>
                <w:lang w:val="sq-AL"/>
              </w:rPr>
            </w:pPr>
            <w:r w:rsidRPr="00C45A2A">
              <w:rPr>
                <w:rFonts w:ascii="Times New Roman" w:hAnsi="Times New Roman"/>
                <w:b/>
                <w:sz w:val="20"/>
                <w:szCs w:val="20"/>
                <w:lang w:val="sq-AL"/>
              </w:rPr>
              <w:t>Tema 45. Problemi di assistenza agli anziani. Principi di assistenza geriatrica.Prevenzione in geriatria.Messaggi di educazione sanitaria.</w:t>
            </w:r>
          </w:p>
          <w:p w:rsidR="00601BED" w:rsidRPr="00C45A2A" w:rsidRDefault="00C45A2A" w:rsidP="00C45A2A">
            <w:pPr>
              <w:spacing w:after="0"/>
              <w:rPr>
                <w:rFonts w:ascii="Times New Roman" w:hAnsi="Times New Roman"/>
                <w:bCs/>
                <w:i/>
                <w:iCs/>
                <w:sz w:val="20"/>
                <w:szCs w:val="20"/>
                <w:lang w:val="sq-AL"/>
              </w:rPr>
            </w:pPr>
            <w:r w:rsidRPr="00C45A2A">
              <w:rPr>
                <w:rFonts w:ascii="Times New Roman" w:hAnsi="Times New Roman"/>
                <w:bCs/>
                <w:i/>
                <w:iCs/>
                <w:sz w:val="20"/>
                <w:szCs w:val="20"/>
                <w:lang w:val="sq-AL"/>
              </w:rPr>
              <w:t>Normale invecchiamento non significa necessariamente condizione patologica o dipendenza da malattie croniche (l'80% degli anziani sopra i 65 anni gode di buona salute e conduce una vita attiva e indipendente, ma il 20% di essi presenta polipatologia, che limita l'autonomia personale). Problemi assistenziali dell'anziano significano aumento della morbilità, prevalenza di malattie croniche, significativa disabilità funzionale.</w:t>
            </w:r>
          </w:p>
          <w:p w:rsidR="00C55341" w:rsidRPr="005026D9" w:rsidRDefault="00601BED" w:rsidP="00984622">
            <w:pPr>
              <w:spacing w:after="0"/>
              <w:rPr>
                <w:rFonts w:ascii="Times New Roman" w:hAnsi="Times New Roman" w:cs="Times New Roman"/>
                <w:sz w:val="20"/>
                <w:szCs w:val="20"/>
                <w:lang w:val="sq-AL"/>
              </w:rPr>
            </w:pPr>
            <w:r w:rsidRPr="005026D9">
              <w:rPr>
                <w:rFonts w:ascii="Times New Roman" w:hAnsi="Times New Roman" w:cs="Times New Roman"/>
                <w:bCs/>
                <w:sz w:val="20"/>
                <w:szCs w:val="20"/>
                <w:lang w:val="sq-AL"/>
              </w:rPr>
              <w:t>Tirocinio guidato nel</w:t>
            </w:r>
            <w:r w:rsidR="005026D9" w:rsidRPr="00DA08C5">
              <w:rPr>
                <w:rFonts w:ascii="Times New Roman" w:hAnsi="Times New Roman" w:cs="Times New Roman"/>
                <w:color w:val="222222"/>
                <w:sz w:val="20"/>
                <w:szCs w:val="20"/>
                <w:shd w:val="clear" w:color="auto" w:fill="FFFFFF"/>
                <w:lang w:val="it-IT"/>
              </w:rPr>
              <w:t>’Unità Operativa di Medicina Interna</w:t>
            </w:r>
            <w:r w:rsidRPr="005026D9">
              <w:rPr>
                <w:rFonts w:ascii="Times New Roman" w:hAnsi="Times New Roman" w:cs="Times New Roman"/>
                <w:sz w:val="20"/>
                <w:szCs w:val="20"/>
                <w:lang w:val="sq-AL"/>
              </w:rPr>
              <w:t>.</w:t>
            </w:r>
          </w:p>
        </w:tc>
        <w:tc>
          <w:tcPr>
            <w:tcW w:w="722" w:type="pct"/>
            <w:tcBorders>
              <w:bottom w:val="single" w:sz="6" w:space="0" w:color="000080"/>
              <w:right w:val="single" w:sz="4" w:space="0" w:color="auto"/>
            </w:tcBorders>
          </w:tcPr>
          <w:p w:rsidR="002B2FC4" w:rsidRDefault="00984622" w:rsidP="00487C39">
            <w:pPr>
              <w:pStyle w:val="NoSpacing"/>
              <w:spacing w:before="120"/>
              <w:jc w:val="center"/>
              <w:rPr>
                <w:rFonts w:ascii="Times New Roman" w:hAnsi="Times New Roman"/>
                <w:sz w:val="20"/>
                <w:szCs w:val="20"/>
                <w:lang w:val="de-DE"/>
              </w:rPr>
            </w:pPr>
            <w:r>
              <w:rPr>
                <w:rFonts w:ascii="Times New Roman" w:hAnsi="Times New Roman"/>
                <w:sz w:val="20"/>
                <w:szCs w:val="20"/>
                <w:vertAlign w:val="superscript"/>
              </w:rPr>
              <w:t>(1</w:t>
            </w:r>
            <w:r w:rsidR="00C55341" w:rsidRPr="00155FE4">
              <w:rPr>
                <w:rFonts w:ascii="Times New Roman" w:hAnsi="Times New Roman"/>
                <w:sz w:val="20"/>
                <w:szCs w:val="20"/>
                <w:vertAlign w:val="superscript"/>
              </w:rPr>
              <w:t>)</w:t>
            </w:r>
            <w:r w:rsidR="00487C39">
              <w:rPr>
                <w:rFonts w:ascii="Times New Roman" w:hAnsi="Times New Roman"/>
                <w:i/>
                <w:sz w:val="20"/>
                <w:szCs w:val="20"/>
              </w:rPr>
              <w:t xml:space="preserve"> pg</w:t>
            </w:r>
            <w:r w:rsidR="00C55341" w:rsidRPr="00155FE4">
              <w:rPr>
                <w:rFonts w:ascii="Times New Roman" w:hAnsi="Times New Roman"/>
                <w:i/>
                <w:sz w:val="20"/>
                <w:szCs w:val="20"/>
              </w:rPr>
              <w:t>.</w:t>
            </w:r>
            <w:r w:rsidR="00373977">
              <w:rPr>
                <w:rFonts w:ascii="Times New Roman" w:hAnsi="Times New Roman"/>
                <w:sz w:val="20"/>
                <w:szCs w:val="20"/>
                <w:lang w:val="de-DE"/>
              </w:rPr>
              <w:t>262</w:t>
            </w:r>
            <w:r w:rsidRPr="00155FE4">
              <w:rPr>
                <w:rFonts w:ascii="Times New Roman" w:hAnsi="Times New Roman"/>
                <w:sz w:val="20"/>
                <w:szCs w:val="20"/>
                <w:lang w:val="de-DE"/>
              </w:rPr>
              <w:t>-2</w:t>
            </w:r>
            <w:r w:rsidR="00373977">
              <w:rPr>
                <w:rFonts w:ascii="Times New Roman" w:hAnsi="Times New Roman"/>
                <w:sz w:val="20"/>
                <w:szCs w:val="20"/>
                <w:lang w:val="de-DE"/>
              </w:rPr>
              <w:t>66</w:t>
            </w:r>
          </w:p>
          <w:p w:rsidR="00487C39" w:rsidRDefault="00487C39" w:rsidP="00487C39">
            <w:pPr>
              <w:pStyle w:val="NoSpacing"/>
              <w:spacing w:before="120"/>
              <w:jc w:val="center"/>
              <w:rPr>
                <w:rFonts w:ascii="Times New Roman" w:hAnsi="Times New Roman"/>
                <w:sz w:val="20"/>
                <w:szCs w:val="20"/>
                <w:vertAlign w:val="superscript"/>
              </w:rPr>
            </w:pPr>
          </w:p>
          <w:p w:rsidR="00C55341" w:rsidRDefault="00984622" w:rsidP="00487C39">
            <w:pPr>
              <w:pStyle w:val="NoSpacing"/>
              <w:spacing w:before="120"/>
              <w:rPr>
                <w:rFonts w:ascii="Times New Roman" w:hAnsi="Times New Roman"/>
                <w:sz w:val="20"/>
                <w:szCs w:val="20"/>
                <w:lang w:val="de-DE"/>
              </w:rPr>
            </w:pPr>
            <w:r>
              <w:rPr>
                <w:rFonts w:ascii="Times New Roman" w:hAnsi="Times New Roman"/>
                <w:sz w:val="20"/>
                <w:szCs w:val="20"/>
                <w:vertAlign w:val="superscript"/>
              </w:rPr>
              <w:t>(1</w:t>
            </w:r>
            <w:r w:rsidR="00C55341" w:rsidRPr="00155FE4">
              <w:rPr>
                <w:rFonts w:ascii="Times New Roman" w:hAnsi="Times New Roman"/>
                <w:sz w:val="20"/>
                <w:szCs w:val="20"/>
                <w:vertAlign w:val="superscript"/>
              </w:rPr>
              <w:t>)</w:t>
            </w:r>
            <w:r w:rsidR="00487C39">
              <w:rPr>
                <w:rFonts w:ascii="Times New Roman" w:hAnsi="Times New Roman"/>
                <w:i/>
                <w:sz w:val="20"/>
                <w:szCs w:val="20"/>
              </w:rPr>
              <w:t xml:space="preserve"> pg</w:t>
            </w:r>
            <w:r w:rsidR="00C55341" w:rsidRPr="00155FE4">
              <w:rPr>
                <w:rFonts w:ascii="Times New Roman" w:hAnsi="Times New Roman"/>
                <w:i/>
                <w:sz w:val="20"/>
                <w:szCs w:val="20"/>
              </w:rPr>
              <w:t>.</w:t>
            </w:r>
            <w:r w:rsidR="00373977">
              <w:rPr>
                <w:rFonts w:ascii="Times New Roman" w:hAnsi="Times New Roman"/>
                <w:sz w:val="20"/>
                <w:szCs w:val="20"/>
                <w:lang w:val="de-DE"/>
              </w:rPr>
              <w:t>270-</w:t>
            </w:r>
            <w:r w:rsidRPr="00155FE4">
              <w:rPr>
                <w:rFonts w:ascii="Times New Roman" w:hAnsi="Times New Roman"/>
                <w:sz w:val="20"/>
                <w:szCs w:val="20"/>
                <w:lang w:val="de-DE"/>
              </w:rPr>
              <w:t>2</w:t>
            </w:r>
            <w:r w:rsidR="002B2FC4">
              <w:rPr>
                <w:rFonts w:ascii="Times New Roman" w:hAnsi="Times New Roman"/>
                <w:sz w:val="20"/>
                <w:szCs w:val="20"/>
                <w:lang w:val="de-DE"/>
              </w:rPr>
              <w:t>75</w:t>
            </w:r>
          </w:p>
          <w:p w:rsidR="00A640BE" w:rsidRDefault="00A640BE" w:rsidP="00487C39">
            <w:pPr>
              <w:pStyle w:val="NoSpacing"/>
              <w:spacing w:before="120"/>
              <w:jc w:val="center"/>
              <w:rPr>
                <w:rFonts w:ascii="Times New Roman" w:hAnsi="Times New Roman"/>
                <w:sz w:val="20"/>
                <w:szCs w:val="20"/>
                <w:lang w:val="de-DE"/>
              </w:rPr>
            </w:pPr>
          </w:p>
          <w:p w:rsidR="00A640BE" w:rsidRDefault="00A640BE" w:rsidP="00487C39">
            <w:pPr>
              <w:pStyle w:val="NoSpacing"/>
              <w:spacing w:before="120"/>
              <w:jc w:val="center"/>
              <w:rPr>
                <w:rFonts w:ascii="Times New Roman" w:hAnsi="Times New Roman"/>
                <w:sz w:val="20"/>
                <w:szCs w:val="20"/>
                <w:lang w:val="de-DE"/>
              </w:rPr>
            </w:pPr>
          </w:p>
          <w:p w:rsidR="00A640BE" w:rsidRPr="002B2FC4" w:rsidRDefault="00A640BE" w:rsidP="00487C39">
            <w:pPr>
              <w:pStyle w:val="NoSpacing"/>
              <w:spacing w:before="120"/>
              <w:jc w:val="center"/>
              <w:rPr>
                <w:rFonts w:ascii="Times New Roman" w:hAnsi="Times New Roman"/>
                <w:i/>
                <w:sz w:val="20"/>
                <w:szCs w:val="20"/>
                <w:lang w:val="sq-AL"/>
              </w:rPr>
            </w:pPr>
            <w:r>
              <w:rPr>
                <w:rFonts w:ascii="Times New Roman" w:hAnsi="Times New Roman"/>
                <w:sz w:val="20"/>
                <w:szCs w:val="20"/>
                <w:vertAlign w:val="superscript"/>
              </w:rPr>
              <w:t>(1</w:t>
            </w:r>
            <w:r w:rsidRPr="00155FE4">
              <w:rPr>
                <w:rFonts w:ascii="Times New Roman" w:hAnsi="Times New Roman"/>
                <w:sz w:val="20"/>
                <w:szCs w:val="20"/>
                <w:vertAlign w:val="superscript"/>
              </w:rPr>
              <w:t>)</w:t>
            </w:r>
            <w:r w:rsidR="00487C39">
              <w:rPr>
                <w:rFonts w:ascii="Times New Roman" w:hAnsi="Times New Roman"/>
                <w:i/>
                <w:sz w:val="20"/>
                <w:szCs w:val="20"/>
              </w:rPr>
              <w:t>pg</w:t>
            </w:r>
            <w:r w:rsidRPr="00155FE4">
              <w:rPr>
                <w:rFonts w:ascii="Times New Roman" w:hAnsi="Times New Roman"/>
                <w:i/>
                <w:sz w:val="20"/>
                <w:szCs w:val="20"/>
              </w:rPr>
              <w:t>.</w:t>
            </w:r>
            <w:r>
              <w:rPr>
                <w:rFonts w:ascii="Times New Roman" w:hAnsi="Times New Roman"/>
                <w:sz w:val="20"/>
                <w:szCs w:val="20"/>
                <w:lang w:val="de-DE"/>
              </w:rPr>
              <w:t xml:space="preserve"> 276-280</w:t>
            </w:r>
          </w:p>
        </w:tc>
        <w:tc>
          <w:tcPr>
            <w:tcW w:w="811" w:type="pct"/>
            <w:tcBorders>
              <w:left w:val="single" w:sz="4" w:space="0" w:color="auto"/>
              <w:bottom w:val="single" w:sz="6" w:space="0" w:color="000080"/>
            </w:tcBorders>
            <w:shd w:val="clear" w:color="auto" w:fill="auto"/>
            <w:vAlign w:val="center"/>
          </w:tcPr>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C55341" w:rsidRDefault="00C55341" w:rsidP="00C25FBA">
            <w:pPr>
              <w:spacing w:after="0" w:line="240" w:lineRule="auto"/>
              <w:rPr>
                <w:rFonts w:ascii="Times New Roman" w:hAnsi="Times New Roman" w:cs="Times New Roman"/>
                <w:sz w:val="20"/>
                <w:szCs w:val="20"/>
                <w:lang w:val="sq-AL"/>
              </w:rPr>
            </w:pPr>
          </w:p>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A640BE" w:rsidRDefault="00A640BE" w:rsidP="00C25FBA">
            <w:pPr>
              <w:spacing w:after="0" w:line="240" w:lineRule="auto"/>
              <w:rPr>
                <w:rFonts w:ascii="Times New Roman" w:hAnsi="Times New Roman" w:cs="Times New Roman"/>
                <w:sz w:val="20"/>
                <w:szCs w:val="20"/>
                <w:lang w:val="sq-AL"/>
              </w:rPr>
            </w:pPr>
          </w:p>
          <w:p w:rsidR="00A640BE" w:rsidRDefault="00A640BE" w:rsidP="00A640BE">
            <w:pPr>
              <w:spacing w:after="0" w:line="240" w:lineRule="auto"/>
              <w:rPr>
                <w:rFonts w:ascii="Times New Roman" w:hAnsi="Times New Roman" w:cs="Times New Roman"/>
                <w:sz w:val="20"/>
                <w:szCs w:val="20"/>
                <w:lang w:val="sq-AL"/>
              </w:rPr>
            </w:pPr>
          </w:p>
          <w:p w:rsidR="002E0CAF" w:rsidRDefault="002E0CAF" w:rsidP="002E0CAF">
            <w:pPr>
              <w:spacing w:after="0" w:line="240" w:lineRule="auto"/>
              <w:rPr>
                <w:rFonts w:ascii="Times New Roman" w:hAnsi="Times New Roman" w:cs="Times New Roman"/>
                <w:sz w:val="20"/>
                <w:szCs w:val="20"/>
                <w:lang w:val="sq-AL"/>
              </w:rPr>
            </w:pPr>
            <w:r w:rsidRPr="002E0CAF">
              <w:rPr>
                <w:rFonts w:ascii="Times New Roman" w:hAnsi="Times New Roman" w:cs="Times New Roman"/>
                <w:sz w:val="20"/>
                <w:szCs w:val="20"/>
                <w:lang w:val="sq-AL"/>
              </w:rPr>
              <w:t>1 ora di lezione</w:t>
            </w: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C55341" w:rsidRPr="00155FE4" w:rsidRDefault="00C55341" w:rsidP="00C25FBA">
            <w:pPr>
              <w:spacing w:after="0" w:line="240" w:lineRule="auto"/>
              <w:rPr>
                <w:rFonts w:ascii="Times New Roman" w:hAnsi="Times New Roman" w:cs="Times New Roman"/>
                <w:sz w:val="20"/>
                <w:szCs w:val="20"/>
                <w:lang w:val="sq-AL"/>
              </w:rPr>
            </w:pPr>
          </w:p>
          <w:p w:rsidR="00C55341" w:rsidRDefault="00C55341"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Pr="00155FE4" w:rsidRDefault="00984622" w:rsidP="00C25FBA">
            <w:pPr>
              <w:spacing w:after="0" w:line="240" w:lineRule="auto"/>
              <w:rPr>
                <w:rFonts w:ascii="Times New Roman" w:hAnsi="Times New Roman" w:cs="Times New Roman"/>
                <w:sz w:val="20"/>
                <w:szCs w:val="20"/>
                <w:lang w:val="sq-AL"/>
              </w:rPr>
            </w:pPr>
          </w:p>
          <w:p w:rsidR="00C55341" w:rsidRDefault="00C55341"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984622" w:rsidRDefault="00984622" w:rsidP="00C25FBA">
            <w:pPr>
              <w:spacing w:after="0" w:line="240" w:lineRule="auto"/>
              <w:rPr>
                <w:rFonts w:ascii="Times New Roman" w:hAnsi="Times New Roman" w:cs="Times New Roman"/>
                <w:sz w:val="20"/>
                <w:szCs w:val="20"/>
                <w:lang w:val="sq-AL"/>
              </w:rPr>
            </w:pPr>
          </w:p>
          <w:p w:rsidR="00C55341" w:rsidRPr="00155FE4" w:rsidRDefault="002E0CAF" w:rsidP="00C25FBA">
            <w:pPr>
              <w:spacing w:after="0" w:line="240" w:lineRule="auto"/>
              <w:rPr>
                <w:rFonts w:ascii="Times New Roman" w:hAnsi="Times New Roman" w:cs="Times New Roman"/>
                <w:i/>
                <w:sz w:val="20"/>
                <w:szCs w:val="20"/>
                <w:lang w:val="sq-AL"/>
              </w:rPr>
            </w:pPr>
            <w:r w:rsidRPr="002E0CAF">
              <w:rPr>
                <w:rFonts w:ascii="Times New Roman" w:hAnsi="Times New Roman" w:cs="Times New Roman"/>
                <w:i/>
                <w:sz w:val="20"/>
                <w:szCs w:val="20"/>
                <w:lang w:val="sq-AL"/>
              </w:rPr>
              <w:t xml:space="preserve">4 ore </w:t>
            </w:r>
            <w:r>
              <w:rPr>
                <w:rFonts w:ascii="Times New Roman" w:hAnsi="Times New Roman" w:cs="Times New Roman"/>
                <w:i/>
                <w:sz w:val="20"/>
                <w:szCs w:val="20"/>
                <w:lang w:val="sq-AL"/>
              </w:rPr>
              <w:t>di tirocinio</w:t>
            </w:r>
          </w:p>
        </w:tc>
      </w:tr>
    </w:tbl>
    <w:p w:rsidR="0093290C" w:rsidRPr="006205ED" w:rsidRDefault="0093290C">
      <w:pPr>
        <w:rPr>
          <w:rFonts w:cstheme="minorHAnsi"/>
          <w:sz w:val="18"/>
          <w:szCs w:val="18"/>
          <w:lang w:val="sq-AL"/>
        </w:rPr>
      </w:pPr>
    </w:p>
    <w:tbl>
      <w:tblPr>
        <w:tblW w:w="7325" w:type="pct"/>
        <w:tblInd w:w="-16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2489"/>
        <w:gridCol w:w="975"/>
        <w:gridCol w:w="326"/>
        <w:gridCol w:w="598"/>
        <w:gridCol w:w="475"/>
        <w:gridCol w:w="675"/>
        <w:gridCol w:w="190"/>
        <w:gridCol w:w="559"/>
        <w:gridCol w:w="177"/>
        <w:gridCol w:w="991"/>
        <w:gridCol w:w="220"/>
        <w:gridCol w:w="2135"/>
      </w:tblGrid>
      <w:tr w:rsidR="000F55E5" w:rsidRPr="00DA08C5" w:rsidTr="00155FE4">
        <w:trPr>
          <w:trHeight w:val="372"/>
        </w:trPr>
        <w:tc>
          <w:tcPr>
            <w:tcW w:w="5000" w:type="pct"/>
            <w:gridSpan w:val="12"/>
            <w:shd w:val="clear" w:color="auto" w:fill="auto"/>
            <w:vAlign w:val="center"/>
          </w:tcPr>
          <w:p w:rsidR="00E977E6" w:rsidRPr="00DA08C5" w:rsidRDefault="003F477D" w:rsidP="003F477D">
            <w:pPr>
              <w:spacing w:after="0" w:line="240" w:lineRule="auto"/>
              <w:ind w:left="-31"/>
              <w:jc w:val="center"/>
              <w:rPr>
                <w:rFonts w:ascii="Times New Roman" w:hAnsi="Times New Roman" w:cs="Times New Roman"/>
                <w:b/>
                <w:sz w:val="20"/>
                <w:szCs w:val="20"/>
                <w:lang w:val="it-IT"/>
              </w:rPr>
            </w:pPr>
            <w:r w:rsidRPr="003F477D">
              <w:rPr>
                <w:rFonts w:ascii="Times New Roman" w:hAnsi="Times New Roman" w:cs="Times New Roman"/>
                <w:b/>
                <w:color w:val="000000"/>
                <w:sz w:val="20"/>
                <w:szCs w:val="20"/>
                <w:lang w:val="sq-AL"/>
              </w:rPr>
              <w:t>FORMA DI CONTROLLO E</w:t>
            </w:r>
            <w:r w:rsidRPr="00DA08C5">
              <w:rPr>
                <w:rFonts w:ascii="Times New Roman" w:hAnsi="Times New Roman" w:cs="Times New Roman"/>
                <w:b/>
                <w:sz w:val="20"/>
                <w:szCs w:val="20"/>
                <w:lang w:val="it-IT"/>
              </w:rPr>
              <w:t xml:space="preserve"> VERIFICA DELL’APPRENDIMENTO</w:t>
            </w:r>
          </w:p>
        </w:tc>
      </w:tr>
      <w:tr w:rsidR="000F55E5" w:rsidRPr="00DA08C5" w:rsidTr="00155FE4">
        <w:trPr>
          <w:trHeight w:val="300"/>
        </w:trPr>
        <w:tc>
          <w:tcPr>
            <w:tcW w:w="1766" w:type="pct"/>
            <w:gridSpan w:val="2"/>
            <w:shd w:val="clear" w:color="auto" w:fill="auto"/>
            <w:vAlign w:val="center"/>
          </w:tcPr>
          <w:p w:rsidR="000F55E5" w:rsidRPr="00155FE4" w:rsidRDefault="00AF2499" w:rsidP="0030045C">
            <w:pPr>
              <w:spacing w:after="0" w:line="240" w:lineRule="auto"/>
              <w:ind w:left="-31"/>
              <w:jc w:val="center"/>
              <w:rPr>
                <w:rFonts w:ascii="Times New Roman" w:hAnsi="Times New Roman" w:cs="Times New Roman"/>
                <w:b/>
                <w:color w:val="000000"/>
                <w:sz w:val="18"/>
                <w:szCs w:val="18"/>
                <w:lang w:val="sq-AL"/>
              </w:rPr>
            </w:pPr>
            <w:r w:rsidRPr="00AF2499">
              <w:rPr>
                <w:rFonts w:ascii="Times New Roman" w:hAnsi="Times New Roman" w:cs="Times New Roman"/>
                <w:b/>
                <w:color w:val="000000"/>
                <w:sz w:val="18"/>
                <w:szCs w:val="18"/>
                <w:lang w:val="sq-AL"/>
              </w:rPr>
              <w:t>PRESENZA</w:t>
            </w:r>
            <w:r w:rsidR="0030045C" w:rsidRPr="00155FE4">
              <w:rPr>
                <w:rFonts w:ascii="Times New Roman" w:hAnsi="Times New Roman" w:cs="Times New Roman"/>
                <w:b/>
                <w:color w:val="000000"/>
                <w:sz w:val="18"/>
                <w:szCs w:val="18"/>
                <w:lang w:val="sq-AL"/>
              </w:rPr>
              <w:t>:</w:t>
            </w:r>
          </w:p>
        </w:tc>
        <w:tc>
          <w:tcPr>
            <w:tcW w:w="3234" w:type="pct"/>
            <w:gridSpan w:val="10"/>
            <w:tcBorders>
              <w:bottom w:val="single" w:sz="4" w:space="0" w:color="auto"/>
            </w:tcBorders>
            <w:shd w:val="clear" w:color="auto" w:fill="auto"/>
            <w:vAlign w:val="center"/>
          </w:tcPr>
          <w:p w:rsidR="00294D3E" w:rsidRPr="00294D3E" w:rsidRDefault="00294D3E" w:rsidP="00294D3E">
            <w:pPr>
              <w:spacing w:after="0"/>
              <w:rPr>
                <w:rFonts w:ascii="Times New Roman" w:hAnsi="Times New Roman" w:cs="Times New Roman"/>
                <w:sz w:val="18"/>
                <w:szCs w:val="18"/>
                <w:lang w:val="sq-AL"/>
              </w:rPr>
            </w:pPr>
            <w:r w:rsidRPr="00294D3E">
              <w:rPr>
                <w:rFonts w:ascii="Times New Roman" w:hAnsi="Times New Roman" w:cs="Times New Roman"/>
                <w:sz w:val="18"/>
                <w:szCs w:val="18"/>
                <w:lang w:val="sq-AL"/>
              </w:rPr>
              <w:t xml:space="preserve">È richiesta la partecipazione attiva alle lezioni. Le ore di lezione sono obbligatorie nella misura del 75%. Le ore di </w:t>
            </w:r>
            <w:r w:rsidR="00A67C6B">
              <w:rPr>
                <w:rFonts w:ascii="Times New Roman" w:hAnsi="Times New Roman" w:cs="Times New Roman"/>
                <w:sz w:val="18"/>
                <w:szCs w:val="18"/>
                <w:lang w:val="sq-AL"/>
              </w:rPr>
              <w:t>tirocinio guidato</w:t>
            </w:r>
            <w:r w:rsidRPr="00294D3E">
              <w:rPr>
                <w:rFonts w:ascii="Times New Roman" w:hAnsi="Times New Roman" w:cs="Times New Roman"/>
                <w:sz w:val="18"/>
                <w:szCs w:val="18"/>
                <w:lang w:val="sq-AL"/>
              </w:rPr>
              <w:t xml:space="preserve"> sono obbligatorie al 100%, in caso di assenze giustificate, l'ora verrà sostituita in accordo con il docente. Tutti gli studenti devono presentarsi al</w:t>
            </w:r>
            <w:r w:rsidR="00A67C6B">
              <w:rPr>
                <w:rFonts w:ascii="Times New Roman" w:hAnsi="Times New Roman" w:cs="Times New Roman"/>
                <w:sz w:val="18"/>
                <w:szCs w:val="18"/>
                <w:lang w:val="sq-AL"/>
              </w:rPr>
              <w:t xml:space="preserve"> tirocinio secondo l”</w:t>
            </w:r>
            <w:r w:rsidRPr="00294D3E">
              <w:rPr>
                <w:rFonts w:ascii="Times New Roman" w:hAnsi="Times New Roman" w:cs="Times New Roman"/>
                <w:sz w:val="18"/>
                <w:szCs w:val="18"/>
                <w:lang w:val="sq-AL"/>
              </w:rPr>
              <w:t xml:space="preserve">orario stabilito ed essere muniti di </w:t>
            </w:r>
            <w:r w:rsidR="00A67C6B">
              <w:rPr>
                <w:rFonts w:ascii="Times New Roman" w:hAnsi="Times New Roman" w:cs="Times New Roman"/>
                <w:sz w:val="18"/>
                <w:szCs w:val="18"/>
                <w:lang w:val="sq-AL"/>
              </w:rPr>
              <w:t>uniforma</w:t>
            </w:r>
            <w:r w:rsidRPr="00294D3E">
              <w:rPr>
                <w:rFonts w:ascii="Times New Roman" w:hAnsi="Times New Roman" w:cs="Times New Roman"/>
                <w:sz w:val="18"/>
                <w:szCs w:val="18"/>
                <w:lang w:val="sq-AL"/>
              </w:rPr>
              <w:t xml:space="preserve"> e capelli raccolti (rispettando il codice etico di abbigliamento dell'infermiere).</w:t>
            </w:r>
          </w:p>
          <w:p w:rsidR="000F55E5" w:rsidRPr="00155FE4" w:rsidRDefault="00294D3E" w:rsidP="00294D3E">
            <w:pPr>
              <w:autoSpaceDE w:val="0"/>
              <w:autoSpaceDN w:val="0"/>
              <w:adjustRightInd w:val="0"/>
              <w:spacing w:after="0" w:line="240" w:lineRule="auto"/>
              <w:jc w:val="both"/>
              <w:rPr>
                <w:rFonts w:ascii="Times New Roman" w:hAnsi="Times New Roman" w:cs="Times New Roman"/>
                <w:sz w:val="18"/>
                <w:szCs w:val="18"/>
                <w:lang w:val="sq-AL"/>
              </w:rPr>
            </w:pPr>
            <w:r w:rsidRPr="00294D3E">
              <w:rPr>
                <w:rFonts w:ascii="Times New Roman" w:hAnsi="Times New Roman" w:cs="Times New Roman"/>
                <w:sz w:val="18"/>
                <w:szCs w:val="18"/>
                <w:lang w:val="sq-AL"/>
              </w:rPr>
              <w:t xml:space="preserve">Le assenze fino al 25% delle ore possono essere recuperate, se </w:t>
            </w:r>
            <w:r w:rsidR="00A67C6B">
              <w:rPr>
                <w:rFonts w:ascii="Times New Roman" w:hAnsi="Times New Roman" w:cs="Times New Roman"/>
                <w:sz w:val="18"/>
                <w:szCs w:val="18"/>
                <w:lang w:val="sq-AL"/>
              </w:rPr>
              <w:t xml:space="preserve">sono </w:t>
            </w:r>
            <w:r w:rsidRPr="00294D3E">
              <w:rPr>
                <w:rFonts w:ascii="Times New Roman" w:hAnsi="Times New Roman" w:cs="Times New Roman"/>
                <w:sz w:val="18"/>
                <w:szCs w:val="18"/>
                <w:lang w:val="sq-AL"/>
              </w:rPr>
              <w:t xml:space="preserve">giustificate. In </w:t>
            </w:r>
            <w:r w:rsidRPr="00294D3E">
              <w:rPr>
                <w:rFonts w:ascii="Times New Roman" w:hAnsi="Times New Roman" w:cs="Times New Roman"/>
                <w:sz w:val="18"/>
                <w:szCs w:val="18"/>
                <w:lang w:val="sq-AL"/>
              </w:rPr>
              <w:lastRenderedPageBreak/>
              <w:t>caso contrario, lo studente perde il diritto di accedere all'esame. Le assenze sono a carico personale dello studente, così come il mancato compito o esame.</w:t>
            </w:r>
          </w:p>
        </w:tc>
      </w:tr>
      <w:tr w:rsidR="000F55E5" w:rsidRPr="00155FE4" w:rsidTr="000D0A74">
        <w:trPr>
          <w:trHeight w:val="300"/>
        </w:trPr>
        <w:tc>
          <w:tcPr>
            <w:tcW w:w="1269" w:type="pct"/>
            <w:vMerge w:val="restart"/>
            <w:shd w:val="clear" w:color="auto" w:fill="auto"/>
            <w:vAlign w:val="center"/>
          </w:tcPr>
          <w:p w:rsidR="000F55E5" w:rsidRPr="00155FE4" w:rsidRDefault="00AF2499" w:rsidP="0030045C">
            <w:pPr>
              <w:spacing w:after="0"/>
              <w:rPr>
                <w:rFonts w:ascii="Times New Roman" w:hAnsi="Times New Roman" w:cs="Times New Roman"/>
                <w:b/>
                <w:bCs/>
                <w:color w:val="000000"/>
                <w:sz w:val="18"/>
                <w:szCs w:val="18"/>
                <w:lang w:val="sq-AL"/>
              </w:rPr>
            </w:pPr>
            <w:r w:rsidRPr="00AF2499">
              <w:rPr>
                <w:rFonts w:ascii="Times New Roman" w:hAnsi="Times New Roman" w:cs="Times New Roman"/>
                <w:b/>
                <w:bCs/>
                <w:color w:val="000000"/>
                <w:sz w:val="18"/>
                <w:szCs w:val="18"/>
                <w:lang w:val="sq-AL" w:eastAsia="it-IT"/>
              </w:rPr>
              <w:lastRenderedPageBreak/>
              <w:t>Modalità di valutazione</w:t>
            </w:r>
          </w:p>
        </w:tc>
        <w:tc>
          <w:tcPr>
            <w:tcW w:w="496" w:type="pct"/>
            <w:tcBorders>
              <w:bottom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i/>
                <w:color w:val="000000"/>
                <w:sz w:val="18"/>
                <w:szCs w:val="18"/>
                <w:lang w:val="sq-AL"/>
              </w:rPr>
            </w:pPr>
            <w:r>
              <w:rPr>
                <w:rFonts w:ascii="Times New Roman" w:hAnsi="Times New Roman" w:cs="Times New Roman"/>
                <w:i/>
                <w:color w:val="000000"/>
                <w:sz w:val="18"/>
                <w:szCs w:val="18"/>
                <w:lang w:val="sq-AL"/>
              </w:rPr>
              <w:t>Modalita di valutazione</w:t>
            </w:r>
          </w:p>
        </w:tc>
        <w:tc>
          <w:tcPr>
            <w:tcW w:w="471" w:type="pct"/>
            <w:gridSpan w:val="2"/>
            <w:tcBorders>
              <w:bottom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i/>
                <w:color w:val="000000"/>
                <w:sz w:val="18"/>
                <w:szCs w:val="18"/>
                <w:lang w:val="sq-AL"/>
              </w:rPr>
            </w:pPr>
            <w:r>
              <w:rPr>
                <w:rFonts w:ascii="Times New Roman" w:hAnsi="Times New Roman" w:cs="Times New Roman"/>
                <w:i/>
                <w:color w:val="000000"/>
                <w:sz w:val="18"/>
                <w:szCs w:val="18"/>
                <w:lang w:val="sq-AL"/>
              </w:rPr>
              <w:t>Tempo di valutazione</w:t>
            </w:r>
          </w:p>
        </w:tc>
        <w:tc>
          <w:tcPr>
            <w:tcW w:w="586" w:type="pct"/>
            <w:gridSpan w:val="2"/>
            <w:tcBorders>
              <w:bottom w:val="single" w:sz="4" w:space="0" w:color="auto"/>
              <w:right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i/>
                <w:color w:val="000000"/>
                <w:sz w:val="18"/>
                <w:szCs w:val="18"/>
                <w:lang w:val="sq-AL"/>
              </w:rPr>
            </w:pPr>
            <w:r w:rsidRPr="000D0A74">
              <w:rPr>
                <w:rFonts w:ascii="Times New Roman" w:hAnsi="Times New Roman" w:cs="Times New Roman"/>
                <w:i/>
                <w:color w:val="000000"/>
                <w:sz w:val="18"/>
                <w:szCs w:val="18"/>
                <w:lang w:val="sq-AL"/>
              </w:rPr>
              <w:t>Gli argomenti di apprendimento che fanno vengono valutati</w:t>
            </w:r>
          </w:p>
        </w:tc>
        <w:tc>
          <w:tcPr>
            <w:tcW w:w="382" w:type="pct"/>
            <w:gridSpan w:val="2"/>
            <w:tcBorders>
              <w:left w:val="single" w:sz="4" w:space="0" w:color="auto"/>
              <w:bottom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i/>
                <w:color w:val="000000"/>
                <w:sz w:val="18"/>
                <w:szCs w:val="18"/>
                <w:lang w:val="sq-AL"/>
              </w:rPr>
            </w:pPr>
            <w:r w:rsidRPr="000D0A74">
              <w:rPr>
                <w:rFonts w:ascii="Times New Roman" w:hAnsi="Times New Roman" w:cs="Times New Roman"/>
                <w:i/>
                <w:color w:val="000000"/>
                <w:sz w:val="18"/>
                <w:szCs w:val="18"/>
                <w:lang w:val="sq-AL"/>
              </w:rPr>
              <w:t>Punti massimi</w:t>
            </w:r>
          </w:p>
        </w:tc>
        <w:tc>
          <w:tcPr>
            <w:tcW w:w="595" w:type="pct"/>
            <w:gridSpan w:val="2"/>
            <w:tcBorders>
              <w:bottom w:val="single" w:sz="4" w:space="0" w:color="auto"/>
            </w:tcBorders>
            <w:shd w:val="clear" w:color="auto" w:fill="auto"/>
            <w:vAlign w:val="center"/>
          </w:tcPr>
          <w:p w:rsidR="000F55E5" w:rsidRPr="000D0A74" w:rsidRDefault="000D0A74" w:rsidP="0030045C">
            <w:pPr>
              <w:spacing w:after="0" w:line="240" w:lineRule="auto"/>
              <w:ind w:left="-31"/>
              <w:jc w:val="center"/>
              <w:rPr>
                <w:rFonts w:ascii="Times New Roman" w:hAnsi="Times New Roman" w:cs="Times New Roman"/>
                <w:i/>
                <w:color w:val="000000"/>
                <w:sz w:val="20"/>
                <w:szCs w:val="20"/>
                <w:lang w:val="sq-AL"/>
              </w:rPr>
            </w:pPr>
            <w:r w:rsidRPr="000D0A74">
              <w:rPr>
                <w:rFonts w:ascii="Times New Roman" w:hAnsi="Times New Roman" w:cs="Times New Roman"/>
                <w:i/>
                <w:color w:val="000000"/>
                <w:sz w:val="18"/>
                <w:szCs w:val="18"/>
                <w:lang w:val="sq-AL"/>
              </w:rPr>
              <w:t xml:space="preserve">Modalita </w:t>
            </w:r>
            <w:proofErr w:type="spellStart"/>
            <w:r w:rsidRPr="000D0A74">
              <w:rPr>
                <w:rFonts w:ascii="Times New Roman" w:hAnsi="Times New Roman" w:cs="Times New Roman"/>
                <w:i/>
                <w:sz w:val="18"/>
                <w:szCs w:val="18"/>
              </w:rPr>
              <w:t>dell’esame</w:t>
            </w:r>
            <w:proofErr w:type="spellEnd"/>
            <w:r w:rsidRPr="000D0A74">
              <w:rPr>
                <w:rFonts w:ascii="Times New Roman" w:hAnsi="Times New Roman" w:cs="Times New Roman"/>
                <w:i/>
                <w:sz w:val="18"/>
                <w:szCs w:val="18"/>
              </w:rPr>
              <w:t xml:space="preserve"> </w:t>
            </w:r>
            <w:proofErr w:type="spellStart"/>
            <w:r w:rsidRPr="000D0A74">
              <w:rPr>
                <w:rFonts w:ascii="Times New Roman" w:hAnsi="Times New Roman" w:cs="Times New Roman"/>
                <w:i/>
                <w:sz w:val="18"/>
                <w:szCs w:val="18"/>
              </w:rPr>
              <w:t>di</w:t>
            </w:r>
            <w:proofErr w:type="spellEnd"/>
            <w:r w:rsidRPr="000D0A74">
              <w:rPr>
                <w:rFonts w:ascii="Times New Roman" w:hAnsi="Times New Roman" w:cs="Times New Roman"/>
                <w:i/>
                <w:sz w:val="18"/>
                <w:szCs w:val="18"/>
              </w:rPr>
              <w:t xml:space="preserve"> </w:t>
            </w:r>
            <w:proofErr w:type="spellStart"/>
            <w:r w:rsidRPr="000D0A74">
              <w:rPr>
                <w:rFonts w:ascii="Times New Roman" w:hAnsi="Times New Roman" w:cs="Times New Roman"/>
                <w:i/>
                <w:sz w:val="18"/>
                <w:szCs w:val="18"/>
              </w:rPr>
              <w:t>profitto</w:t>
            </w:r>
            <w:proofErr w:type="spellEnd"/>
          </w:p>
        </w:tc>
        <w:tc>
          <w:tcPr>
            <w:tcW w:w="1200" w:type="pct"/>
            <w:gridSpan w:val="2"/>
            <w:tcBorders>
              <w:bottom w:val="single" w:sz="4" w:space="0" w:color="auto"/>
            </w:tcBorders>
            <w:shd w:val="clear" w:color="auto" w:fill="auto"/>
            <w:vAlign w:val="center"/>
          </w:tcPr>
          <w:p w:rsidR="000F55E5" w:rsidRPr="00155FE4" w:rsidRDefault="00094E34" w:rsidP="0030045C">
            <w:pPr>
              <w:spacing w:after="0" w:line="240" w:lineRule="auto"/>
              <w:ind w:left="-31"/>
              <w:jc w:val="center"/>
              <w:rPr>
                <w:rFonts w:ascii="Times New Roman" w:hAnsi="Times New Roman" w:cs="Times New Roman"/>
                <w:i/>
                <w:color w:val="000000"/>
                <w:sz w:val="18"/>
                <w:szCs w:val="18"/>
                <w:lang w:val="sq-AL"/>
              </w:rPr>
            </w:pPr>
            <w:r>
              <w:rPr>
                <w:rFonts w:ascii="Times New Roman" w:hAnsi="Times New Roman" w:cs="Times New Roman"/>
                <w:i/>
                <w:color w:val="000000"/>
                <w:sz w:val="18"/>
                <w:szCs w:val="18"/>
                <w:lang w:val="sq-AL"/>
              </w:rPr>
              <w:t>Modalita di valutazione</w:t>
            </w:r>
          </w:p>
        </w:tc>
      </w:tr>
      <w:tr w:rsidR="000F55E5" w:rsidRPr="00DA08C5" w:rsidTr="000D0A74">
        <w:trPr>
          <w:trHeight w:val="300"/>
        </w:trPr>
        <w:tc>
          <w:tcPr>
            <w:tcW w:w="1269" w:type="pct"/>
            <w:vMerge/>
            <w:shd w:val="clear" w:color="auto" w:fill="auto"/>
            <w:vAlign w:val="center"/>
          </w:tcPr>
          <w:p w:rsidR="000F55E5" w:rsidRPr="00155FE4" w:rsidRDefault="000F55E5" w:rsidP="0030045C">
            <w:pPr>
              <w:spacing w:after="0"/>
              <w:rPr>
                <w:rFonts w:ascii="Times New Roman" w:hAnsi="Times New Roman" w:cs="Times New Roman"/>
                <w:b/>
                <w:bCs/>
                <w:color w:val="000000"/>
                <w:sz w:val="18"/>
                <w:szCs w:val="18"/>
                <w:lang w:val="sq-AL" w:eastAsia="it-IT"/>
              </w:rPr>
            </w:pPr>
          </w:p>
        </w:tc>
        <w:tc>
          <w:tcPr>
            <w:tcW w:w="496" w:type="pct"/>
            <w:tcBorders>
              <w:bottom w:val="single" w:sz="4" w:space="0" w:color="auto"/>
            </w:tcBorders>
            <w:shd w:val="clear" w:color="auto" w:fill="auto"/>
            <w:vAlign w:val="center"/>
          </w:tcPr>
          <w:p w:rsidR="000F55E5" w:rsidRDefault="000F55E5" w:rsidP="0030045C">
            <w:pPr>
              <w:spacing w:after="0" w:line="240" w:lineRule="auto"/>
              <w:ind w:left="-31"/>
              <w:jc w:val="center"/>
              <w:rPr>
                <w:rFonts w:ascii="Times New Roman" w:hAnsi="Times New Roman" w:cs="Times New Roman"/>
                <w:bCs/>
                <w:color w:val="000000"/>
                <w:sz w:val="18"/>
                <w:szCs w:val="18"/>
                <w:lang w:val="sq-AL"/>
              </w:rPr>
            </w:pPr>
            <w:r w:rsidRPr="00155FE4">
              <w:rPr>
                <w:rFonts w:ascii="Times New Roman" w:hAnsi="Times New Roman" w:cs="Times New Roman"/>
                <w:bCs/>
                <w:color w:val="000000"/>
                <w:sz w:val="18"/>
                <w:szCs w:val="18"/>
                <w:lang w:val="sq-AL"/>
              </w:rPr>
              <w:t>I</w:t>
            </w:r>
          </w:p>
          <w:p w:rsidR="00A67C6B" w:rsidRPr="00155FE4" w:rsidRDefault="00A67C6B" w:rsidP="0030045C">
            <w:pPr>
              <w:spacing w:after="0" w:line="240" w:lineRule="auto"/>
              <w:ind w:left="-31"/>
              <w:jc w:val="center"/>
              <w:rPr>
                <w:rFonts w:ascii="Times New Roman" w:hAnsi="Times New Roman" w:cs="Times New Roman"/>
                <w:color w:val="000000"/>
                <w:sz w:val="18"/>
                <w:szCs w:val="18"/>
                <w:lang w:val="sq-AL"/>
              </w:rPr>
            </w:pPr>
            <w:r>
              <w:rPr>
                <w:rFonts w:ascii="Times New Roman" w:hAnsi="Times New Roman" w:cs="Times New Roman"/>
                <w:bCs/>
                <w:color w:val="000000"/>
                <w:sz w:val="18"/>
                <w:szCs w:val="18"/>
                <w:lang w:val="sq-AL"/>
              </w:rPr>
              <w:t xml:space="preserve">Esame </w:t>
            </w:r>
          </w:p>
        </w:tc>
        <w:tc>
          <w:tcPr>
            <w:tcW w:w="471" w:type="pct"/>
            <w:gridSpan w:val="2"/>
            <w:tcBorders>
              <w:bottom w:val="single" w:sz="4" w:space="0" w:color="auto"/>
            </w:tcBorders>
            <w:shd w:val="clear" w:color="auto" w:fill="auto"/>
            <w:vAlign w:val="center"/>
          </w:tcPr>
          <w:p w:rsidR="000F55E5" w:rsidRPr="00155FE4" w:rsidRDefault="000F55E5" w:rsidP="0030045C">
            <w:pPr>
              <w:spacing w:after="0" w:line="240" w:lineRule="auto"/>
              <w:ind w:left="-31"/>
              <w:jc w:val="center"/>
              <w:rPr>
                <w:rFonts w:ascii="Times New Roman" w:hAnsi="Times New Roman" w:cs="Times New Roman"/>
                <w:color w:val="000000"/>
                <w:sz w:val="18"/>
                <w:szCs w:val="18"/>
                <w:lang w:val="sq-AL"/>
              </w:rPr>
            </w:pPr>
            <w:r w:rsidRPr="00155FE4">
              <w:rPr>
                <w:rFonts w:ascii="Times New Roman" w:hAnsi="Times New Roman" w:cs="Times New Roman"/>
                <w:color w:val="000000"/>
                <w:sz w:val="18"/>
                <w:szCs w:val="18"/>
                <w:lang w:val="sq-AL"/>
              </w:rPr>
              <w:t>7/8</w:t>
            </w:r>
            <w:r w:rsidR="000D0A74">
              <w:rPr>
                <w:rFonts w:ascii="Times New Roman" w:hAnsi="Times New Roman" w:cs="Times New Roman"/>
                <w:color w:val="000000"/>
                <w:sz w:val="18"/>
                <w:szCs w:val="18"/>
                <w:lang w:val="sq-AL"/>
              </w:rPr>
              <w:t xml:space="preserve"> settimana </w:t>
            </w:r>
          </w:p>
        </w:tc>
        <w:tc>
          <w:tcPr>
            <w:tcW w:w="586" w:type="pct"/>
            <w:gridSpan w:val="2"/>
            <w:tcBorders>
              <w:bottom w:val="single" w:sz="4" w:space="0" w:color="auto"/>
              <w:right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color w:val="000000"/>
                <w:sz w:val="18"/>
                <w:szCs w:val="18"/>
                <w:lang w:val="sq-AL"/>
              </w:rPr>
            </w:pPr>
            <w:r>
              <w:rPr>
                <w:rFonts w:ascii="Times New Roman" w:hAnsi="Times New Roman" w:cs="Times New Roman"/>
                <w:color w:val="000000"/>
                <w:sz w:val="18"/>
                <w:szCs w:val="18"/>
                <w:lang w:val="sq-AL"/>
              </w:rPr>
              <w:t xml:space="preserve">Lezioni da </w:t>
            </w:r>
            <w:r w:rsidR="000F55E5" w:rsidRPr="00155FE4">
              <w:rPr>
                <w:rFonts w:ascii="Times New Roman" w:hAnsi="Times New Roman" w:cs="Times New Roman"/>
                <w:color w:val="000000"/>
                <w:sz w:val="18"/>
                <w:szCs w:val="18"/>
                <w:lang w:val="sq-AL"/>
              </w:rPr>
              <w:t xml:space="preserve">1- 15 </w:t>
            </w:r>
          </w:p>
        </w:tc>
        <w:tc>
          <w:tcPr>
            <w:tcW w:w="382" w:type="pct"/>
            <w:gridSpan w:val="2"/>
            <w:tcBorders>
              <w:left w:val="single" w:sz="4" w:space="0" w:color="auto"/>
              <w:bottom w:val="single" w:sz="4" w:space="0" w:color="auto"/>
            </w:tcBorders>
            <w:shd w:val="clear" w:color="auto" w:fill="auto"/>
            <w:vAlign w:val="center"/>
          </w:tcPr>
          <w:p w:rsidR="000F55E5" w:rsidRPr="00155FE4" w:rsidRDefault="000F55E5" w:rsidP="0030045C">
            <w:pPr>
              <w:spacing w:after="0" w:line="240" w:lineRule="auto"/>
              <w:ind w:left="-31"/>
              <w:jc w:val="center"/>
              <w:rPr>
                <w:rFonts w:ascii="Times New Roman" w:hAnsi="Times New Roman" w:cs="Times New Roman"/>
                <w:color w:val="000000"/>
                <w:sz w:val="18"/>
                <w:szCs w:val="18"/>
                <w:lang w:val="sq-AL"/>
              </w:rPr>
            </w:pPr>
            <w:r w:rsidRPr="00155FE4">
              <w:rPr>
                <w:rFonts w:ascii="Times New Roman" w:hAnsi="Times New Roman" w:cs="Times New Roman"/>
                <w:color w:val="000000"/>
                <w:sz w:val="18"/>
                <w:szCs w:val="18"/>
                <w:lang w:val="sq-AL"/>
              </w:rPr>
              <w:t xml:space="preserve">30 </w:t>
            </w:r>
            <w:r w:rsidR="000D0A74">
              <w:rPr>
                <w:rFonts w:ascii="Times New Roman" w:hAnsi="Times New Roman" w:cs="Times New Roman"/>
                <w:color w:val="000000"/>
                <w:sz w:val="18"/>
                <w:szCs w:val="18"/>
                <w:lang w:val="sq-AL"/>
              </w:rPr>
              <w:t>punti</w:t>
            </w:r>
          </w:p>
        </w:tc>
        <w:tc>
          <w:tcPr>
            <w:tcW w:w="595" w:type="pct"/>
            <w:gridSpan w:val="2"/>
            <w:tcBorders>
              <w:bottom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color w:val="000000"/>
                <w:sz w:val="18"/>
                <w:szCs w:val="18"/>
                <w:lang w:val="sq-AL"/>
              </w:rPr>
            </w:pPr>
            <w:r w:rsidRPr="000D0A74">
              <w:rPr>
                <w:rFonts w:ascii="Times New Roman" w:hAnsi="Times New Roman" w:cs="Times New Roman"/>
                <w:color w:val="000000"/>
                <w:sz w:val="18"/>
                <w:szCs w:val="18"/>
                <w:lang w:val="sq-AL"/>
              </w:rPr>
              <w:t>Esame scritto</w:t>
            </w:r>
          </w:p>
        </w:tc>
        <w:tc>
          <w:tcPr>
            <w:tcW w:w="1200" w:type="pct"/>
            <w:gridSpan w:val="2"/>
            <w:tcBorders>
              <w:bottom w:val="single" w:sz="4" w:space="0" w:color="auto"/>
            </w:tcBorders>
            <w:shd w:val="clear" w:color="auto" w:fill="auto"/>
            <w:vAlign w:val="center"/>
          </w:tcPr>
          <w:p w:rsidR="000F55E5" w:rsidRPr="00155FE4" w:rsidRDefault="003F477D" w:rsidP="0030045C">
            <w:pPr>
              <w:spacing w:after="0" w:line="240" w:lineRule="auto"/>
              <w:ind w:left="-31"/>
              <w:jc w:val="center"/>
              <w:rPr>
                <w:rFonts w:ascii="Times New Roman" w:hAnsi="Times New Roman" w:cs="Times New Roman"/>
                <w:color w:val="000000"/>
                <w:sz w:val="18"/>
                <w:szCs w:val="18"/>
                <w:lang w:val="sq-AL"/>
              </w:rPr>
            </w:pPr>
            <w:r w:rsidRPr="00094E34">
              <w:rPr>
                <w:rFonts w:ascii="Times New Roman" w:hAnsi="Times New Roman" w:cs="Times New Roman"/>
                <w:color w:val="000000"/>
                <w:sz w:val="18"/>
                <w:szCs w:val="18"/>
                <w:lang w:val="sq-AL"/>
              </w:rPr>
              <w:t>D</w:t>
            </w:r>
            <w:r w:rsidR="00094E34" w:rsidRPr="00094E34">
              <w:rPr>
                <w:rFonts w:ascii="Times New Roman" w:hAnsi="Times New Roman" w:cs="Times New Roman"/>
                <w:color w:val="000000"/>
                <w:sz w:val="18"/>
                <w:szCs w:val="18"/>
                <w:lang w:val="sq-AL"/>
              </w:rPr>
              <w:t>omande a risposta libera oa scelta multipla</w:t>
            </w:r>
            <w:r>
              <w:rPr>
                <w:rFonts w:ascii="Times New Roman" w:hAnsi="Times New Roman" w:cs="Times New Roman"/>
                <w:color w:val="000000"/>
                <w:sz w:val="18"/>
                <w:szCs w:val="18"/>
                <w:lang w:val="sq-AL"/>
              </w:rPr>
              <w:t xml:space="preserve"> (quiz)</w:t>
            </w:r>
          </w:p>
        </w:tc>
      </w:tr>
      <w:tr w:rsidR="000F55E5" w:rsidRPr="00DA08C5" w:rsidTr="000D0A74">
        <w:trPr>
          <w:trHeight w:val="300"/>
        </w:trPr>
        <w:tc>
          <w:tcPr>
            <w:tcW w:w="1269" w:type="pct"/>
            <w:vMerge/>
            <w:shd w:val="clear" w:color="auto" w:fill="auto"/>
            <w:vAlign w:val="center"/>
          </w:tcPr>
          <w:p w:rsidR="000F55E5" w:rsidRPr="00155FE4" w:rsidRDefault="000F55E5" w:rsidP="0030045C">
            <w:pPr>
              <w:spacing w:after="0"/>
              <w:rPr>
                <w:rFonts w:ascii="Times New Roman" w:hAnsi="Times New Roman" w:cs="Times New Roman"/>
                <w:b/>
                <w:bCs/>
                <w:color w:val="000000"/>
                <w:sz w:val="18"/>
                <w:szCs w:val="18"/>
                <w:lang w:val="sq-AL" w:eastAsia="it-IT"/>
              </w:rPr>
            </w:pPr>
          </w:p>
        </w:tc>
        <w:tc>
          <w:tcPr>
            <w:tcW w:w="496" w:type="pct"/>
            <w:tcBorders>
              <w:bottom w:val="single" w:sz="4" w:space="0" w:color="auto"/>
            </w:tcBorders>
            <w:shd w:val="clear" w:color="auto" w:fill="auto"/>
            <w:vAlign w:val="center"/>
          </w:tcPr>
          <w:p w:rsidR="000F55E5" w:rsidRPr="00155FE4" w:rsidRDefault="00A67C6B" w:rsidP="0030045C">
            <w:pPr>
              <w:spacing w:after="0" w:line="240" w:lineRule="auto"/>
              <w:ind w:left="-31"/>
              <w:jc w:val="center"/>
              <w:rPr>
                <w:rFonts w:ascii="Times New Roman" w:hAnsi="Times New Roman" w:cs="Times New Roman"/>
                <w:bCs/>
                <w:color w:val="000000"/>
                <w:sz w:val="18"/>
                <w:szCs w:val="18"/>
                <w:lang w:val="sq-AL"/>
              </w:rPr>
            </w:pPr>
            <w:r>
              <w:rPr>
                <w:rFonts w:ascii="Times New Roman" w:hAnsi="Times New Roman" w:cs="Times New Roman"/>
                <w:color w:val="000000"/>
                <w:sz w:val="18"/>
                <w:szCs w:val="18"/>
                <w:lang w:val="sq-AL"/>
              </w:rPr>
              <w:t xml:space="preserve">Esame finale </w:t>
            </w:r>
          </w:p>
        </w:tc>
        <w:tc>
          <w:tcPr>
            <w:tcW w:w="471" w:type="pct"/>
            <w:gridSpan w:val="2"/>
            <w:tcBorders>
              <w:bottom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color w:val="000000"/>
                <w:sz w:val="18"/>
                <w:szCs w:val="18"/>
                <w:lang w:val="sq-AL"/>
              </w:rPr>
            </w:pPr>
            <w:r w:rsidRPr="000D0A74">
              <w:rPr>
                <w:rFonts w:ascii="Times New Roman" w:hAnsi="Times New Roman" w:cs="Times New Roman"/>
                <w:color w:val="000000"/>
                <w:sz w:val="18"/>
                <w:szCs w:val="18"/>
                <w:lang w:val="sq-AL"/>
              </w:rPr>
              <w:t>Fine del semestre</w:t>
            </w:r>
          </w:p>
        </w:tc>
        <w:tc>
          <w:tcPr>
            <w:tcW w:w="586" w:type="pct"/>
            <w:gridSpan w:val="2"/>
            <w:tcBorders>
              <w:bottom w:val="single" w:sz="4" w:space="0" w:color="auto"/>
              <w:right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color w:val="000000"/>
                <w:sz w:val="18"/>
                <w:szCs w:val="18"/>
                <w:lang w:val="sq-AL"/>
              </w:rPr>
            </w:pPr>
            <w:r>
              <w:rPr>
                <w:rFonts w:ascii="Times New Roman" w:hAnsi="Times New Roman" w:cs="Times New Roman"/>
                <w:color w:val="000000"/>
                <w:sz w:val="18"/>
                <w:szCs w:val="18"/>
                <w:lang w:val="sq-AL"/>
              </w:rPr>
              <w:t xml:space="preserve">Lezioni da </w:t>
            </w:r>
            <w:r w:rsidR="000F55E5" w:rsidRPr="00155FE4">
              <w:rPr>
                <w:rFonts w:ascii="Times New Roman" w:hAnsi="Times New Roman" w:cs="Times New Roman"/>
                <w:color w:val="000000"/>
                <w:sz w:val="18"/>
                <w:szCs w:val="18"/>
                <w:lang w:val="sq-AL"/>
              </w:rPr>
              <w:t xml:space="preserve">16 – 45 </w:t>
            </w:r>
          </w:p>
        </w:tc>
        <w:tc>
          <w:tcPr>
            <w:tcW w:w="382" w:type="pct"/>
            <w:gridSpan w:val="2"/>
            <w:tcBorders>
              <w:left w:val="single" w:sz="4" w:space="0" w:color="auto"/>
              <w:bottom w:val="single" w:sz="4" w:space="0" w:color="auto"/>
            </w:tcBorders>
            <w:shd w:val="clear" w:color="auto" w:fill="auto"/>
            <w:vAlign w:val="center"/>
          </w:tcPr>
          <w:p w:rsidR="000F55E5" w:rsidRPr="00155FE4" w:rsidRDefault="000F55E5" w:rsidP="0030045C">
            <w:pPr>
              <w:spacing w:after="0" w:line="240" w:lineRule="auto"/>
              <w:ind w:left="-31"/>
              <w:jc w:val="center"/>
              <w:rPr>
                <w:rFonts w:ascii="Times New Roman" w:hAnsi="Times New Roman" w:cs="Times New Roman"/>
                <w:color w:val="000000"/>
                <w:sz w:val="18"/>
                <w:szCs w:val="18"/>
                <w:lang w:val="sq-AL"/>
              </w:rPr>
            </w:pPr>
            <w:r w:rsidRPr="00155FE4">
              <w:rPr>
                <w:rFonts w:ascii="Times New Roman" w:hAnsi="Times New Roman" w:cs="Times New Roman"/>
                <w:color w:val="000000"/>
                <w:sz w:val="18"/>
                <w:szCs w:val="18"/>
                <w:lang w:val="sq-AL"/>
              </w:rPr>
              <w:t xml:space="preserve">60 </w:t>
            </w:r>
            <w:r w:rsidR="000D0A74">
              <w:rPr>
                <w:rFonts w:ascii="Times New Roman" w:hAnsi="Times New Roman" w:cs="Times New Roman"/>
                <w:color w:val="000000"/>
                <w:sz w:val="18"/>
                <w:szCs w:val="18"/>
                <w:lang w:val="sq-AL"/>
              </w:rPr>
              <w:t>punti</w:t>
            </w:r>
          </w:p>
        </w:tc>
        <w:tc>
          <w:tcPr>
            <w:tcW w:w="595" w:type="pct"/>
            <w:gridSpan w:val="2"/>
            <w:tcBorders>
              <w:bottom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color w:val="000000"/>
                <w:sz w:val="18"/>
                <w:szCs w:val="18"/>
                <w:lang w:val="sq-AL"/>
              </w:rPr>
            </w:pPr>
            <w:r w:rsidRPr="000D0A74">
              <w:rPr>
                <w:rFonts w:ascii="Times New Roman" w:hAnsi="Times New Roman" w:cs="Times New Roman"/>
                <w:color w:val="000000"/>
                <w:sz w:val="18"/>
                <w:szCs w:val="18"/>
                <w:lang w:val="sq-AL"/>
              </w:rPr>
              <w:t>Esame scritto</w:t>
            </w:r>
          </w:p>
        </w:tc>
        <w:tc>
          <w:tcPr>
            <w:tcW w:w="1200" w:type="pct"/>
            <w:gridSpan w:val="2"/>
            <w:tcBorders>
              <w:bottom w:val="single" w:sz="4" w:space="0" w:color="auto"/>
            </w:tcBorders>
            <w:shd w:val="clear" w:color="auto" w:fill="auto"/>
            <w:vAlign w:val="center"/>
          </w:tcPr>
          <w:p w:rsidR="000F55E5" w:rsidRPr="00155FE4" w:rsidRDefault="003F477D" w:rsidP="0030045C">
            <w:pPr>
              <w:spacing w:after="0" w:line="240" w:lineRule="auto"/>
              <w:ind w:left="-31"/>
              <w:jc w:val="center"/>
              <w:rPr>
                <w:rFonts w:ascii="Times New Roman" w:hAnsi="Times New Roman" w:cs="Times New Roman"/>
                <w:color w:val="000000"/>
                <w:sz w:val="18"/>
                <w:szCs w:val="18"/>
                <w:lang w:val="sq-AL"/>
              </w:rPr>
            </w:pPr>
            <w:r w:rsidRPr="00094E34">
              <w:rPr>
                <w:rFonts w:ascii="Times New Roman" w:hAnsi="Times New Roman" w:cs="Times New Roman"/>
                <w:color w:val="000000"/>
                <w:sz w:val="18"/>
                <w:szCs w:val="18"/>
                <w:lang w:val="sq-AL"/>
              </w:rPr>
              <w:t>D</w:t>
            </w:r>
            <w:r w:rsidR="00094E34" w:rsidRPr="00094E34">
              <w:rPr>
                <w:rFonts w:ascii="Times New Roman" w:hAnsi="Times New Roman" w:cs="Times New Roman"/>
                <w:color w:val="000000"/>
                <w:sz w:val="18"/>
                <w:szCs w:val="18"/>
                <w:lang w:val="sq-AL"/>
              </w:rPr>
              <w:t>omande a risposta libera oa scelta multipla</w:t>
            </w:r>
            <w:r>
              <w:rPr>
                <w:rFonts w:ascii="Times New Roman" w:hAnsi="Times New Roman" w:cs="Times New Roman"/>
                <w:color w:val="000000"/>
                <w:sz w:val="18"/>
                <w:szCs w:val="18"/>
                <w:lang w:val="sq-AL"/>
              </w:rPr>
              <w:t xml:space="preserve"> (quiz)</w:t>
            </w:r>
          </w:p>
        </w:tc>
      </w:tr>
      <w:tr w:rsidR="000F55E5" w:rsidRPr="00155FE4" w:rsidTr="000D0A74">
        <w:trPr>
          <w:trHeight w:val="300"/>
        </w:trPr>
        <w:tc>
          <w:tcPr>
            <w:tcW w:w="1269" w:type="pct"/>
            <w:vMerge/>
            <w:shd w:val="clear" w:color="auto" w:fill="auto"/>
            <w:vAlign w:val="center"/>
          </w:tcPr>
          <w:p w:rsidR="000F55E5" w:rsidRPr="00155FE4" w:rsidRDefault="000F55E5" w:rsidP="0030045C">
            <w:pPr>
              <w:spacing w:after="0"/>
              <w:rPr>
                <w:rFonts w:ascii="Times New Roman" w:hAnsi="Times New Roman" w:cs="Times New Roman"/>
                <w:b/>
                <w:bCs/>
                <w:color w:val="000000"/>
                <w:sz w:val="18"/>
                <w:szCs w:val="18"/>
                <w:lang w:val="sq-AL" w:eastAsia="it-IT"/>
              </w:rPr>
            </w:pPr>
          </w:p>
        </w:tc>
        <w:tc>
          <w:tcPr>
            <w:tcW w:w="496" w:type="pct"/>
            <w:tcBorders>
              <w:bottom w:val="single" w:sz="4" w:space="0" w:color="auto"/>
            </w:tcBorders>
            <w:shd w:val="clear" w:color="auto" w:fill="auto"/>
            <w:vAlign w:val="center"/>
          </w:tcPr>
          <w:p w:rsidR="000F55E5" w:rsidRPr="00155FE4" w:rsidRDefault="00A67C6B" w:rsidP="0030045C">
            <w:pPr>
              <w:spacing w:after="0" w:line="240" w:lineRule="auto"/>
              <w:ind w:left="-31"/>
              <w:jc w:val="center"/>
              <w:rPr>
                <w:rFonts w:ascii="Times New Roman" w:hAnsi="Times New Roman" w:cs="Times New Roman"/>
                <w:color w:val="000000"/>
                <w:sz w:val="18"/>
                <w:szCs w:val="18"/>
                <w:lang w:val="sq-AL"/>
              </w:rPr>
            </w:pPr>
            <w:r>
              <w:rPr>
                <w:rFonts w:ascii="Times New Roman" w:hAnsi="Times New Roman" w:cs="Times New Roman"/>
                <w:color w:val="000000"/>
                <w:sz w:val="18"/>
                <w:szCs w:val="18"/>
                <w:lang w:val="sq-AL"/>
              </w:rPr>
              <w:t xml:space="preserve">Valutazione continuo </w:t>
            </w:r>
            <w:r w:rsidR="000F55E5" w:rsidRPr="00155FE4">
              <w:rPr>
                <w:rFonts w:ascii="Times New Roman" w:hAnsi="Times New Roman" w:cs="Times New Roman"/>
                <w:color w:val="000000"/>
                <w:sz w:val="18"/>
                <w:szCs w:val="18"/>
                <w:lang w:val="sq-AL"/>
              </w:rPr>
              <w:t xml:space="preserve">*  </w:t>
            </w:r>
          </w:p>
        </w:tc>
        <w:tc>
          <w:tcPr>
            <w:tcW w:w="471" w:type="pct"/>
            <w:gridSpan w:val="2"/>
            <w:tcBorders>
              <w:bottom w:val="single" w:sz="4" w:space="0" w:color="auto"/>
            </w:tcBorders>
            <w:shd w:val="clear" w:color="auto" w:fill="auto"/>
            <w:vAlign w:val="center"/>
          </w:tcPr>
          <w:p w:rsidR="000F55E5" w:rsidRPr="00155FE4" w:rsidRDefault="000F55E5" w:rsidP="0030045C">
            <w:pPr>
              <w:spacing w:after="0" w:line="240" w:lineRule="auto"/>
              <w:ind w:left="-31"/>
              <w:jc w:val="center"/>
              <w:rPr>
                <w:rFonts w:ascii="Times New Roman" w:hAnsi="Times New Roman" w:cs="Times New Roman"/>
                <w:color w:val="000000"/>
                <w:sz w:val="18"/>
                <w:szCs w:val="18"/>
                <w:lang w:val="sq-AL"/>
              </w:rPr>
            </w:pPr>
            <w:r w:rsidRPr="00155FE4">
              <w:rPr>
                <w:rFonts w:ascii="Times New Roman" w:hAnsi="Times New Roman" w:cs="Times New Roman"/>
                <w:color w:val="000000"/>
                <w:sz w:val="18"/>
                <w:szCs w:val="18"/>
                <w:lang w:val="sq-AL"/>
              </w:rPr>
              <w:t>14/15</w:t>
            </w:r>
            <w:r w:rsidR="000D0A74">
              <w:rPr>
                <w:rFonts w:ascii="Times New Roman" w:hAnsi="Times New Roman" w:cs="Times New Roman"/>
                <w:color w:val="000000"/>
                <w:sz w:val="18"/>
                <w:szCs w:val="18"/>
                <w:lang w:val="sq-AL"/>
              </w:rPr>
              <w:t xml:space="preserve"> settimana</w:t>
            </w:r>
          </w:p>
        </w:tc>
        <w:tc>
          <w:tcPr>
            <w:tcW w:w="586" w:type="pct"/>
            <w:gridSpan w:val="2"/>
            <w:tcBorders>
              <w:bottom w:val="single" w:sz="4" w:space="0" w:color="auto"/>
              <w:right w:val="single" w:sz="4" w:space="0" w:color="auto"/>
            </w:tcBorders>
            <w:shd w:val="clear" w:color="auto" w:fill="auto"/>
            <w:vAlign w:val="center"/>
          </w:tcPr>
          <w:p w:rsidR="000F55E5" w:rsidRPr="00155FE4" w:rsidRDefault="00094E34" w:rsidP="0030045C">
            <w:pPr>
              <w:spacing w:after="0" w:line="240" w:lineRule="auto"/>
              <w:ind w:left="-31"/>
              <w:jc w:val="center"/>
              <w:rPr>
                <w:rFonts w:ascii="Times New Roman" w:hAnsi="Times New Roman" w:cs="Times New Roman"/>
                <w:color w:val="000000"/>
                <w:sz w:val="18"/>
                <w:szCs w:val="18"/>
                <w:lang w:val="sq-AL"/>
              </w:rPr>
            </w:pPr>
            <w:r w:rsidRPr="00094E34">
              <w:rPr>
                <w:rFonts w:ascii="Times New Roman" w:hAnsi="Times New Roman" w:cs="Times New Roman"/>
                <w:color w:val="000000"/>
                <w:sz w:val="18"/>
                <w:szCs w:val="18"/>
                <w:lang w:val="sq-AL"/>
              </w:rPr>
              <w:t>Casi seguiti in ospedale</w:t>
            </w:r>
          </w:p>
        </w:tc>
        <w:tc>
          <w:tcPr>
            <w:tcW w:w="382" w:type="pct"/>
            <w:gridSpan w:val="2"/>
            <w:tcBorders>
              <w:left w:val="single" w:sz="4" w:space="0" w:color="auto"/>
              <w:bottom w:val="single" w:sz="4" w:space="0" w:color="auto"/>
            </w:tcBorders>
            <w:shd w:val="clear" w:color="auto" w:fill="auto"/>
            <w:vAlign w:val="center"/>
          </w:tcPr>
          <w:p w:rsidR="000F55E5" w:rsidRPr="00155FE4" w:rsidRDefault="000F55E5" w:rsidP="0030045C">
            <w:pPr>
              <w:spacing w:after="0" w:line="240" w:lineRule="auto"/>
              <w:ind w:left="-31"/>
              <w:jc w:val="center"/>
              <w:rPr>
                <w:rFonts w:ascii="Times New Roman" w:hAnsi="Times New Roman" w:cs="Times New Roman"/>
                <w:color w:val="000000"/>
                <w:sz w:val="18"/>
                <w:szCs w:val="18"/>
                <w:lang w:val="sq-AL"/>
              </w:rPr>
            </w:pPr>
            <w:r w:rsidRPr="00155FE4">
              <w:rPr>
                <w:rFonts w:ascii="Times New Roman" w:hAnsi="Times New Roman" w:cs="Times New Roman"/>
                <w:color w:val="000000"/>
                <w:sz w:val="18"/>
                <w:szCs w:val="18"/>
                <w:lang w:val="sq-AL"/>
              </w:rPr>
              <w:t xml:space="preserve">10 </w:t>
            </w:r>
            <w:r w:rsidR="000D0A74">
              <w:rPr>
                <w:rFonts w:ascii="Times New Roman" w:hAnsi="Times New Roman" w:cs="Times New Roman"/>
                <w:color w:val="000000"/>
                <w:sz w:val="18"/>
                <w:szCs w:val="18"/>
                <w:lang w:val="sq-AL"/>
              </w:rPr>
              <w:t>punti</w:t>
            </w:r>
          </w:p>
        </w:tc>
        <w:tc>
          <w:tcPr>
            <w:tcW w:w="595" w:type="pct"/>
            <w:gridSpan w:val="2"/>
            <w:tcBorders>
              <w:bottom w:val="single" w:sz="4" w:space="0" w:color="auto"/>
            </w:tcBorders>
            <w:shd w:val="clear" w:color="auto" w:fill="auto"/>
            <w:vAlign w:val="center"/>
          </w:tcPr>
          <w:p w:rsidR="000F55E5" w:rsidRPr="00155FE4" w:rsidRDefault="000D0A74" w:rsidP="0030045C">
            <w:pPr>
              <w:spacing w:after="0" w:line="240" w:lineRule="auto"/>
              <w:ind w:left="-31"/>
              <w:jc w:val="center"/>
              <w:rPr>
                <w:rFonts w:ascii="Times New Roman" w:hAnsi="Times New Roman" w:cs="Times New Roman"/>
                <w:color w:val="000000"/>
                <w:sz w:val="18"/>
                <w:szCs w:val="18"/>
                <w:lang w:val="sq-AL"/>
              </w:rPr>
            </w:pPr>
            <w:r w:rsidRPr="000D0A74">
              <w:rPr>
                <w:rFonts w:ascii="Times New Roman" w:hAnsi="Times New Roman" w:cs="Times New Roman"/>
                <w:color w:val="000000"/>
                <w:sz w:val="18"/>
                <w:szCs w:val="18"/>
                <w:lang w:val="sq-AL"/>
              </w:rPr>
              <w:t>Realizzazione pratica delle procedure</w:t>
            </w:r>
          </w:p>
        </w:tc>
        <w:tc>
          <w:tcPr>
            <w:tcW w:w="1200" w:type="pct"/>
            <w:gridSpan w:val="2"/>
            <w:tcBorders>
              <w:bottom w:val="single" w:sz="4" w:space="0" w:color="auto"/>
            </w:tcBorders>
            <w:shd w:val="clear" w:color="auto" w:fill="auto"/>
            <w:vAlign w:val="center"/>
          </w:tcPr>
          <w:p w:rsidR="000F55E5" w:rsidRPr="00155FE4" w:rsidRDefault="00676D7C" w:rsidP="0030045C">
            <w:pPr>
              <w:spacing w:after="0" w:line="240" w:lineRule="auto"/>
              <w:ind w:left="-31"/>
              <w:jc w:val="center"/>
              <w:rPr>
                <w:rFonts w:ascii="Times New Roman" w:hAnsi="Times New Roman" w:cs="Times New Roman"/>
                <w:color w:val="000000"/>
                <w:sz w:val="18"/>
                <w:szCs w:val="18"/>
                <w:lang w:val="sq-AL"/>
              </w:rPr>
            </w:pPr>
            <w:r w:rsidRPr="00155FE4">
              <w:rPr>
                <w:rFonts w:ascii="Times New Roman" w:hAnsi="Times New Roman" w:cs="Times New Roman"/>
                <w:color w:val="000000"/>
                <w:sz w:val="18"/>
                <w:szCs w:val="18"/>
                <w:lang w:val="sq-AL"/>
              </w:rPr>
              <w:t>Demost</w:t>
            </w:r>
            <w:r w:rsidR="00094E34">
              <w:rPr>
                <w:rFonts w:ascii="Times New Roman" w:hAnsi="Times New Roman" w:cs="Times New Roman"/>
                <w:color w:val="000000"/>
                <w:sz w:val="18"/>
                <w:szCs w:val="18"/>
                <w:lang w:val="sq-AL"/>
              </w:rPr>
              <w:t xml:space="preserve">razione di </w:t>
            </w:r>
            <w:r w:rsidR="00094E34" w:rsidRPr="00094E34">
              <w:rPr>
                <w:rFonts w:ascii="Times New Roman" w:hAnsi="Times New Roman" w:cs="Times New Roman"/>
                <w:color w:val="000000"/>
                <w:sz w:val="18"/>
                <w:szCs w:val="18"/>
                <w:lang w:val="sq-AL"/>
              </w:rPr>
              <w:t>test pratico</w:t>
            </w:r>
          </w:p>
        </w:tc>
      </w:tr>
      <w:tr w:rsidR="000F55E5" w:rsidRPr="00DA08C5" w:rsidTr="000D0A74">
        <w:trPr>
          <w:trHeight w:val="980"/>
        </w:trPr>
        <w:tc>
          <w:tcPr>
            <w:tcW w:w="1269" w:type="pct"/>
            <w:vMerge/>
            <w:shd w:val="clear" w:color="auto" w:fill="auto"/>
            <w:vAlign w:val="center"/>
          </w:tcPr>
          <w:p w:rsidR="000F55E5" w:rsidRPr="00155FE4" w:rsidRDefault="000F55E5" w:rsidP="0030045C">
            <w:pPr>
              <w:spacing w:after="0"/>
              <w:rPr>
                <w:rFonts w:ascii="Times New Roman" w:hAnsi="Times New Roman" w:cs="Times New Roman"/>
                <w:b/>
                <w:bCs/>
                <w:color w:val="000000"/>
                <w:sz w:val="18"/>
                <w:szCs w:val="18"/>
                <w:lang w:val="sq-AL" w:eastAsia="it-IT"/>
              </w:rPr>
            </w:pPr>
          </w:p>
        </w:tc>
        <w:tc>
          <w:tcPr>
            <w:tcW w:w="3731" w:type="pct"/>
            <w:gridSpan w:val="11"/>
            <w:tcBorders>
              <w:top w:val="single" w:sz="4" w:space="0" w:color="auto"/>
              <w:bottom w:val="single" w:sz="6" w:space="0" w:color="000080"/>
            </w:tcBorders>
            <w:shd w:val="clear" w:color="auto" w:fill="auto"/>
            <w:vAlign w:val="center"/>
          </w:tcPr>
          <w:p w:rsidR="000F55E5" w:rsidRPr="00155FE4" w:rsidRDefault="000F55E5" w:rsidP="00CC20DE">
            <w:pPr>
              <w:spacing w:after="0"/>
              <w:ind w:left="-31"/>
              <w:jc w:val="both"/>
              <w:rPr>
                <w:rFonts w:ascii="Times New Roman" w:hAnsi="Times New Roman" w:cs="Times New Roman"/>
                <w:color w:val="000000"/>
                <w:sz w:val="18"/>
                <w:szCs w:val="18"/>
                <w:lang w:val="sq-AL"/>
              </w:rPr>
            </w:pPr>
            <w:r w:rsidRPr="00155FE4">
              <w:rPr>
                <w:rFonts w:ascii="Times New Roman" w:hAnsi="Times New Roman" w:cs="Times New Roman"/>
                <w:i/>
                <w:color w:val="000000"/>
                <w:sz w:val="18"/>
                <w:szCs w:val="18"/>
                <w:lang w:val="sq-AL"/>
              </w:rPr>
              <w:t>*</w:t>
            </w:r>
            <w:r w:rsidR="00094E34">
              <w:rPr>
                <w:rFonts w:ascii="Times New Roman" w:hAnsi="Times New Roman" w:cs="Times New Roman"/>
                <w:color w:val="000000"/>
                <w:sz w:val="18"/>
                <w:szCs w:val="18"/>
                <w:lang w:val="sq-AL"/>
              </w:rPr>
              <w:t xml:space="preserve"> Valutazione continuo </w:t>
            </w:r>
            <w:r w:rsidR="00094E34">
              <w:rPr>
                <w:rFonts w:ascii="Times New Roman" w:hAnsi="Times New Roman" w:cs="Times New Roman"/>
                <w:i/>
                <w:color w:val="000000"/>
                <w:sz w:val="18"/>
                <w:szCs w:val="18"/>
                <w:lang w:val="sq-AL"/>
              </w:rPr>
              <w:t>–</w:t>
            </w:r>
            <w:r w:rsidR="00094E34">
              <w:rPr>
                <w:rFonts w:ascii="Times New Roman" w:hAnsi="Times New Roman" w:cs="Times New Roman"/>
                <w:color w:val="000000"/>
                <w:sz w:val="18"/>
                <w:szCs w:val="18"/>
                <w:lang w:val="sq-AL"/>
              </w:rPr>
              <w:t xml:space="preserve">si fara durante il tirocinio per tutto il semestre. </w:t>
            </w:r>
            <w:r w:rsidR="00CC20DE">
              <w:rPr>
                <w:rFonts w:ascii="Times New Roman" w:hAnsi="Times New Roman" w:cs="Times New Roman"/>
                <w:color w:val="000000"/>
                <w:sz w:val="18"/>
                <w:szCs w:val="18"/>
                <w:lang w:val="sq-AL"/>
              </w:rPr>
              <w:t>I studenti devono demostrare periodicamente tutti i casi che hanno seguito durante il tirocinio nel reparto di medicina interna e nel reparto di chirurgia.</w:t>
            </w:r>
          </w:p>
        </w:tc>
      </w:tr>
      <w:tr w:rsidR="000F55E5" w:rsidRPr="00DA08C5" w:rsidTr="000D0A74">
        <w:trPr>
          <w:trHeight w:val="350"/>
        </w:trPr>
        <w:tc>
          <w:tcPr>
            <w:tcW w:w="1269" w:type="pct"/>
            <w:vMerge/>
            <w:shd w:val="clear" w:color="auto" w:fill="auto"/>
            <w:vAlign w:val="center"/>
          </w:tcPr>
          <w:p w:rsidR="000F55E5" w:rsidRPr="00155FE4" w:rsidRDefault="000F55E5" w:rsidP="0030045C">
            <w:pPr>
              <w:spacing w:after="0"/>
              <w:rPr>
                <w:rFonts w:ascii="Times New Roman" w:hAnsi="Times New Roman" w:cs="Times New Roman"/>
                <w:b/>
                <w:bCs/>
                <w:sz w:val="18"/>
                <w:szCs w:val="18"/>
                <w:lang w:val="sq-AL" w:eastAsia="it-IT"/>
              </w:rPr>
            </w:pPr>
          </w:p>
        </w:tc>
        <w:tc>
          <w:tcPr>
            <w:tcW w:w="3731" w:type="pct"/>
            <w:gridSpan w:val="11"/>
            <w:tcBorders>
              <w:bottom w:val="single" w:sz="6" w:space="0" w:color="000080"/>
            </w:tcBorders>
            <w:shd w:val="clear" w:color="auto" w:fill="auto"/>
            <w:vAlign w:val="center"/>
          </w:tcPr>
          <w:p w:rsidR="000F55E5" w:rsidRPr="00155FE4" w:rsidRDefault="00CC20DE" w:rsidP="0030045C">
            <w:pPr>
              <w:spacing w:after="0"/>
              <w:jc w:val="center"/>
              <w:rPr>
                <w:rFonts w:ascii="Times New Roman" w:hAnsi="Times New Roman" w:cs="Times New Roman"/>
                <w:sz w:val="18"/>
                <w:szCs w:val="18"/>
                <w:lang w:val="sq-AL"/>
              </w:rPr>
            </w:pPr>
            <w:r>
              <w:rPr>
                <w:rFonts w:ascii="Times New Roman" w:hAnsi="Times New Roman" w:cs="Times New Roman"/>
                <w:sz w:val="18"/>
                <w:szCs w:val="18"/>
                <w:lang w:val="sq-AL"/>
              </w:rPr>
              <w:t>La conversione dei punti nel voto finale avverra come segue</w:t>
            </w:r>
            <w:r w:rsidR="000F55E5" w:rsidRPr="00155FE4">
              <w:rPr>
                <w:rFonts w:ascii="Times New Roman" w:hAnsi="Times New Roman" w:cs="Times New Roman"/>
                <w:sz w:val="18"/>
                <w:szCs w:val="18"/>
                <w:lang w:val="sq-AL"/>
              </w:rPr>
              <w:t>:</w:t>
            </w:r>
          </w:p>
        </w:tc>
      </w:tr>
      <w:tr w:rsidR="000F55E5" w:rsidRPr="00155FE4" w:rsidTr="000D0A74">
        <w:tc>
          <w:tcPr>
            <w:tcW w:w="1269" w:type="pct"/>
            <w:vMerge/>
            <w:tcBorders>
              <w:bottom w:val="single" w:sz="4" w:space="0" w:color="auto"/>
            </w:tcBorders>
            <w:shd w:val="clear" w:color="auto" w:fill="auto"/>
            <w:vAlign w:val="center"/>
          </w:tcPr>
          <w:p w:rsidR="000F55E5" w:rsidRPr="00155FE4" w:rsidRDefault="000F55E5" w:rsidP="0030045C">
            <w:pPr>
              <w:spacing w:after="0"/>
              <w:rPr>
                <w:rFonts w:ascii="Times New Roman" w:hAnsi="Times New Roman" w:cs="Times New Roman"/>
                <w:b/>
                <w:bCs/>
                <w:sz w:val="18"/>
                <w:szCs w:val="18"/>
                <w:lang w:val="sq-AL" w:eastAsia="it-IT"/>
              </w:rPr>
            </w:pPr>
          </w:p>
        </w:tc>
        <w:tc>
          <w:tcPr>
            <w:tcW w:w="663"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 xml:space="preserve">40- 49 </w:t>
            </w:r>
            <w:r w:rsidR="00CC20DE">
              <w:rPr>
                <w:rFonts w:ascii="Times New Roman" w:hAnsi="Times New Roman" w:cs="Times New Roman"/>
                <w:color w:val="000000"/>
                <w:sz w:val="18"/>
                <w:szCs w:val="18"/>
                <w:lang w:val="sq-AL"/>
              </w:rPr>
              <w:t>punti</w:t>
            </w:r>
          </w:p>
        </w:tc>
        <w:tc>
          <w:tcPr>
            <w:tcW w:w="547"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 xml:space="preserve">50-59  </w:t>
            </w:r>
            <w:r w:rsidR="00CC20DE">
              <w:rPr>
                <w:rFonts w:ascii="Times New Roman" w:hAnsi="Times New Roman" w:cs="Times New Roman"/>
                <w:color w:val="000000"/>
                <w:sz w:val="18"/>
                <w:szCs w:val="18"/>
                <w:lang w:val="sq-AL"/>
              </w:rPr>
              <w:t>punti</w:t>
            </w:r>
          </w:p>
        </w:tc>
        <w:tc>
          <w:tcPr>
            <w:tcW w:w="441"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 xml:space="preserve">60-69  </w:t>
            </w:r>
            <w:r w:rsidR="00CC20DE">
              <w:rPr>
                <w:rFonts w:ascii="Times New Roman" w:hAnsi="Times New Roman" w:cs="Times New Roman"/>
                <w:color w:val="000000"/>
                <w:sz w:val="18"/>
                <w:szCs w:val="18"/>
                <w:lang w:val="sq-AL"/>
              </w:rPr>
              <w:t>punti</w:t>
            </w:r>
          </w:p>
        </w:tc>
        <w:tc>
          <w:tcPr>
            <w:tcW w:w="375"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 xml:space="preserve">70-79 </w:t>
            </w:r>
            <w:r w:rsidR="00CC20DE">
              <w:rPr>
                <w:rFonts w:ascii="Times New Roman" w:hAnsi="Times New Roman" w:cs="Times New Roman"/>
                <w:color w:val="000000"/>
                <w:sz w:val="18"/>
                <w:szCs w:val="18"/>
                <w:lang w:val="sq-AL"/>
              </w:rPr>
              <w:t>punti</w:t>
            </w:r>
          </w:p>
        </w:tc>
        <w:tc>
          <w:tcPr>
            <w:tcW w:w="617"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 xml:space="preserve">80-89 </w:t>
            </w:r>
            <w:r w:rsidR="00CC20DE">
              <w:rPr>
                <w:rFonts w:ascii="Times New Roman" w:hAnsi="Times New Roman" w:cs="Times New Roman"/>
                <w:color w:val="000000"/>
                <w:sz w:val="18"/>
                <w:szCs w:val="18"/>
                <w:lang w:val="sq-AL"/>
              </w:rPr>
              <w:t>punti</w:t>
            </w:r>
          </w:p>
        </w:tc>
        <w:tc>
          <w:tcPr>
            <w:tcW w:w="1087" w:type="pct"/>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 xml:space="preserve">90-100 </w:t>
            </w:r>
            <w:r w:rsidR="00CC20DE">
              <w:rPr>
                <w:rFonts w:ascii="Times New Roman" w:hAnsi="Times New Roman" w:cs="Times New Roman"/>
                <w:color w:val="000000"/>
                <w:sz w:val="18"/>
                <w:szCs w:val="18"/>
                <w:lang w:val="sq-AL"/>
              </w:rPr>
              <w:t>punti</w:t>
            </w:r>
          </w:p>
        </w:tc>
      </w:tr>
      <w:tr w:rsidR="000F55E5" w:rsidRPr="00155FE4" w:rsidTr="000D0A74">
        <w:trPr>
          <w:trHeight w:val="368"/>
        </w:trPr>
        <w:tc>
          <w:tcPr>
            <w:tcW w:w="1269" w:type="pct"/>
            <w:vMerge/>
            <w:tcBorders>
              <w:bottom w:val="single" w:sz="4" w:space="0" w:color="auto"/>
            </w:tcBorders>
            <w:shd w:val="clear" w:color="auto" w:fill="auto"/>
            <w:vAlign w:val="center"/>
          </w:tcPr>
          <w:p w:rsidR="000F55E5" w:rsidRPr="00155FE4" w:rsidRDefault="000F55E5" w:rsidP="0030045C">
            <w:pPr>
              <w:spacing w:after="0"/>
              <w:rPr>
                <w:rFonts w:ascii="Times New Roman" w:hAnsi="Times New Roman" w:cs="Times New Roman"/>
                <w:b/>
                <w:bCs/>
                <w:sz w:val="18"/>
                <w:szCs w:val="18"/>
                <w:lang w:val="sq-AL" w:eastAsia="it-IT"/>
              </w:rPr>
            </w:pPr>
          </w:p>
        </w:tc>
        <w:tc>
          <w:tcPr>
            <w:tcW w:w="663"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5</w:t>
            </w:r>
          </w:p>
        </w:tc>
        <w:tc>
          <w:tcPr>
            <w:tcW w:w="547"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6</w:t>
            </w:r>
          </w:p>
        </w:tc>
        <w:tc>
          <w:tcPr>
            <w:tcW w:w="441"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7</w:t>
            </w:r>
          </w:p>
        </w:tc>
        <w:tc>
          <w:tcPr>
            <w:tcW w:w="375"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8</w:t>
            </w:r>
          </w:p>
        </w:tc>
        <w:tc>
          <w:tcPr>
            <w:tcW w:w="617" w:type="pct"/>
            <w:gridSpan w:val="2"/>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9</w:t>
            </w:r>
          </w:p>
        </w:tc>
        <w:tc>
          <w:tcPr>
            <w:tcW w:w="1087" w:type="pct"/>
            <w:tcBorders>
              <w:bottom w:val="single" w:sz="4" w:space="0" w:color="auto"/>
            </w:tcBorders>
            <w:shd w:val="clear" w:color="auto" w:fill="auto"/>
            <w:vAlign w:val="center"/>
          </w:tcPr>
          <w:p w:rsidR="000F55E5" w:rsidRPr="00155FE4" w:rsidRDefault="000F55E5" w:rsidP="0030045C">
            <w:pPr>
              <w:spacing w:after="0" w:line="240" w:lineRule="auto"/>
              <w:jc w:val="center"/>
              <w:rPr>
                <w:rFonts w:ascii="Times New Roman" w:hAnsi="Times New Roman" w:cs="Times New Roman"/>
                <w:sz w:val="18"/>
                <w:szCs w:val="18"/>
                <w:lang w:val="sq-AL"/>
              </w:rPr>
            </w:pPr>
            <w:r w:rsidRPr="00155FE4">
              <w:rPr>
                <w:rFonts w:ascii="Times New Roman" w:hAnsi="Times New Roman" w:cs="Times New Roman"/>
                <w:sz w:val="18"/>
                <w:szCs w:val="18"/>
                <w:lang w:val="sq-AL"/>
              </w:rPr>
              <w:t>10</w:t>
            </w:r>
          </w:p>
        </w:tc>
      </w:tr>
    </w:tbl>
    <w:p w:rsidR="007879EA" w:rsidRPr="006205ED" w:rsidRDefault="007879EA">
      <w:pPr>
        <w:rPr>
          <w:rFonts w:cstheme="minorHAnsi"/>
          <w:sz w:val="18"/>
          <w:szCs w:val="18"/>
          <w:lang w:val="sq-AL"/>
        </w:rPr>
      </w:pPr>
    </w:p>
    <w:tbl>
      <w:tblPr>
        <w:tblW w:w="9720" w:type="dxa"/>
        <w:tblInd w:w="-1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5"/>
        <w:gridCol w:w="5985"/>
      </w:tblGrid>
      <w:tr w:rsidR="000F55E5" w:rsidRPr="00155FE4" w:rsidTr="00155FE4">
        <w:trPr>
          <w:trHeight w:val="467"/>
        </w:trPr>
        <w:tc>
          <w:tcPr>
            <w:tcW w:w="9720" w:type="dxa"/>
            <w:gridSpan w:val="2"/>
            <w:vAlign w:val="center"/>
          </w:tcPr>
          <w:p w:rsidR="000F55E5" w:rsidRPr="00155FE4" w:rsidRDefault="000F55E5" w:rsidP="0039015F">
            <w:pPr>
              <w:pStyle w:val="NoSpacing"/>
              <w:jc w:val="center"/>
              <w:rPr>
                <w:rFonts w:ascii="Times New Roman" w:hAnsi="Times New Roman"/>
                <w:b/>
                <w:sz w:val="18"/>
                <w:szCs w:val="18"/>
                <w:lang w:val="sq-AL"/>
              </w:rPr>
            </w:pPr>
            <w:r w:rsidRPr="00155FE4">
              <w:rPr>
                <w:rFonts w:ascii="Times New Roman" w:hAnsi="Times New Roman"/>
                <w:b/>
                <w:sz w:val="18"/>
                <w:szCs w:val="18"/>
                <w:lang w:val="sq-AL"/>
              </w:rPr>
              <w:t>L</w:t>
            </w:r>
            <w:r w:rsidR="00DB197A">
              <w:rPr>
                <w:rFonts w:ascii="Times New Roman" w:hAnsi="Times New Roman"/>
                <w:b/>
                <w:sz w:val="18"/>
                <w:szCs w:val="18"/>
                <w:lang w:val="sq-AL"/>
              </w:rPr>
              <w:t>E</w:t>
            </w:r>
            <w:r w:rsidRPr="00155FE4">
              <w:rPr>
                <w:rFonts w:ascii="Times New Roman" w:hAnsi="Times New Roman"/>
                <w:b/>
                <w:sz w:val="18"/>
                <w:szCs w:val="18"/>
                <w:lang w:val="sq-AL"/>
              </w:rPr>
              <w:t>T</w:t>
            </w:r>
            <w:r w:rsidR="00DB197A">
              <w:rPr>
                <w:rFonts w:ascii="Times New Roman" w:hAnsi="Times New Roman"/>
                <w:b/>
                <w:sz w:val="18"/>
                <w:szCs w:val="18"/>
                <w:lang w:val="sq-AL"/>
              </w:rPr>
              <w:t>T</w:t>
            </w:r>
            <w:r w:rsidRPr="00155FE4">
              <w:rPr>
                <w:rFonts w:ascii="Times New Roman" w:hAnsi="Times New Roman"/>
                <w:b/>
                <w:sz w:val="18"/>
                <w:szCs w:val="18"/>
                <w:lang w:val="sq-AL"/>
              </w:rPr>
              <w:t>ERATURA</w:t>
            </w:r>
          </w:p>
        </w:tc>
      </w:tr>
      <w:tr w:rsidR="000F55E5" w:rsidRPr="00155FE4" w:rsidTr="00155FE4">
        <w:trPr>
          <w:trHeight w:val="953"/>
        </w:trPr>
        <w:tc>
          <w:tcPr>
            <w:tcW w:w="3735" w:type="dxa"/>
            <w:vAlign w:val="center"/>
          </w:tcPr>
          <w:p w:rsidR="000F55E5" w:rsidRPr="00155FE4" w:rsidRDefault="00DB197A" w:rsidP="0030045C">
            <w:pPr>
              <w:pStyle w:val="ListParagraph"/>
              <w:numPr>
                <w:ilvl w:val="0"/>
                <w:numId w:val="5"/>
              </w:numPr>
              <w:spacing w:after="0"/>
              <w:rPr>
                <w:rFonts w:ascii="Times New Roman" w:hAnsi="Times New Roman"/>
                <w:b/>
                <w:bCs/>
                <w:sz w:val="18"/>
                <w:szCs w:val="18"/>
                <w:lang w:val="sq-AL" w:eastAsia="it-IT"/>
              </w:rPr>
            </w:pPr>
            <w:r w:rsidRPr="00DB197A">
              <w:rPr>
                <w:rFonts w:ascii="Times New Roman" w:hAnsi="Times New Roman"/>
                <w:b/>
                <w:bCs/>
                <w:sz w:val="18"/>
                <w:szCs w:val="18"/>
                <w:lang w:val="sq-AL" w:eastAsia="it-IT"/>
              </w:rPr>
              <w:t xml:space="preserve">Libri di testo </w:t>
            </w:r>
            <w:r>
              <w:rPr>
                <w:rFonts w:ascii="Times New Roman" w:hAnsi="Times New Roman"/>
                <w:b/>
                <w:bCs/>
                <w:sz w:val="18"/>
                <w:szCs w:val="18"/>
                <w:lang w:val="sq-AL" w:eastAsia="it-IT"/>
              </w:rPr>
              <w:t>obbligatoria</w:t>
            </w:r>
          </w:p>
        </w:tc>
        <w:tc>
          <w:tcPr>
            <w:tcW w:w="5985" w:type="dxa"/>
            <w:vAlign w:val="center"/>
          </w:tcPr>
          <w:p w:rsidR="000F55E5" w:rsidRPr="00155FE4" w:rsidRDefault="00A6459A" w:rsidP="00344D82">
            <w:pPr>
              <w:pStyle w:val="NoSpacing"/>
              <w:spacing w:line="276" w:lineRule="auto"/>
              <w:rPr>
                <w:rFonts w:ascii="Times New Roman" w:hAnsi="Times New Roman"/>
                <w:sz w:val="18"/>
                <w:szCs w:val="18"/>
              </w:rPr>
            </w:pPr>
            <w:r w:rsidRPr="00155FE4">
              <w:rPr>
                <w:rFonts w:ascii="Times New Roman" w:hAnsi="Times New Roman"/>
                <w:sz w:val="18"/>
                <w:szCs w:val="18"/>
              </w:rPr>
              <w:t>“Infermieria speciale tek adulti”:-E.Alushi,S.Nika 2012 (FSHP-UV)</w:t>
            </w:r>
          </w:p>
          <w:p w:rsidR="00A6459A" w:rsidRPr="00155FE4" w:rsidRDefault="00090AEC" w:rsidP="00344D82">
            <w:pPr>
              <w:pStyle w:val="NoSpacing"/>
              <w:spacing w:line="276" w:lineRule="auto"/>
              <w:rPr>
                <w:rFonts w:ascii="Times New Roman" w:hAnsi="Times New Roman"/>
                <w:sz w:val="18"/>
                <w:szCs w:val="18"/>
                <w:lang w:val="sq-AL"/>
              </w:rPr>
            </w:pPr>
            <w:r>
              <w:rPr>
                <w:rFonts w:ascii="Times New Roman" w:hAnsi="Times New Roman"/>
                <w:sz w:val="18"/>
                <w:szCs w:val="18"/>
              </w:rPr>
              <w:t>II Edizione</w:t>
            </w:r>
            <w:r w:rsidR="00A6459A" w:rsidRPr="00155FE4">
              <w:rPr>
                <w:rFonts w:ascii="Times New Roman" w:hAnsi="Times New Roman"/>
                <w:sz w:val="18"/>
                <w:szCs w:val="18"/>
              </w:rPr>
              <w:t>2017 ISBN97899956-91-89-9</w:t>
            </w:r>
          </w:p>
        </w:tc>
      </w:tr>
      <w:tr w:rsidR="000F55E5" w:rsidRPr="00155FE4" w:rsidTr="00155FE4">
        <w:trPr>
          <w:trHeight w:val="1250"/>
        </w:trPr>
        <w:tc>
          <w:tcPr>
            <w:tcW w:w="3735" w:type="dxa"/>
            <w:vAlign w:val="center"/>
          </w:tcPr>
          <w:p w:rsidR="00DB197A" w:rsidRDefault="00DB197A" w:rsidP="0030045C">
            <w:pPr>
              <w:pStyle w:val="ListParagraph"/>
              <w:numPr>
                <w:ilvl w:val="0"/>
                <w:numId w:val="5"/>
              </w:numPr>
              <w:spacing w:after="0"/>
              <w:rPr>
                <w:rFonts w:ascii="Times New Roman" w:hAnsi="Times New Roman"/>
                <w:b/>
                <w:bCs/>
                <w:sz w:val="18"/>
                <w:szCs w:val="18"/>
                <w:lang w:val="sq-AL" w:eastAsia="it-IT"/>
              </w:rPr>
            </w:pPr>
            <w:r w:rsidRPr="00DB197A">
              <w:rPr>
                <w:rFonts w:ascii="Times New Roman" w:hAnsi="Times New Roman"/>
                <w:b/>
                <w:bCs/>
                <w:sz w:val="18"/>
                <w:szCs w:val="18"/>
                <w:lang w:val="sq-AL" w:eastAsia="it-IT"/>
              </w:rPr>
              <w:t>Libri di testo eventualmente da consultare</w:t>
            </w:r>
          </w:p>
          <w:p w:rsidR="000F55E5" w:rsidRPr="00155FE4" w:rsidRDefault="000F55E5" w:rsidP="00D16F4E">
            <w:pPr>
              <w:pStyle w:val="ListParagraph"/>
              <w:spacing w:after="0"/>
              <w:ind w:left="360"/>
              <w:rPr>
                <w:rFonts w:ascii="Times New Roman" w:hAnsi="Times New Roman"/>
                <w:b/>
                <w:bCs/>
                <w:sz w:val="18"/>
                <w:szCs w:val="18"/>
                <w:lang w:val="sq-AL" w:eastAsia="it-IT"/>
              </w:rPr>
            </w:pPr>
          </w:p>
        </w:tc>
        <w:tc>
          <w:tcPr>
            <w:tcW w:w="5985" w:type="dxa"/>
            <w:vAlign w:val="center"/>
          </w:tcPr>
          <w:p w:rsidR="00A6459A" w:rsidRPr="00155FE4" w:rsidRDefault="00A6459A" w:rsidP="00A6459A">
            <w:pPr>
              <w:pStyle w:val="ListParagraph"/>
              <w:spacing w:after="0" w:line="240" w:lineRule="auto"/>
              <w:ind w:left="0"/>
              <w:rPr>
                <w:rFonts w:ascii="Times New Roman" w:hAnsi="Times New Roman"/>
                <w:sz w:val="18"/>
                <w:szCs w:val="18"/>
              </w:rPr>
            </w:pPr>
            <w:r w:rsidRPr="00155FE4">
              <w:rPr>
                <w:rFonts w:ascii="Times New Roman" w:hAnsi="Times New Roman"/>
                <w:sz w:val="18"/>
                <w:szCs w:val="18"/>
              </w:rPr>
              <w:t>‘Infermieria ne Specialitete‘ –E.Peka,L.Necaj,E.Rustami,D.Bego, (Fakulteti i Infermierisë - UT)</w:t>
            </w:r>
          </w:p>
          <w:p w:rsidR="00A6459A" w:rsidRDefault="00A6459A" w:rsidP="00A6459A">
            <w:pPr>
              <w:pStyle w:val="ListParagraph"/>
              <w:spacing w:after="0" w:line="240" w:lineRule="auto"/>
              <w:ind w:left="0"/>
              <w:jc w:val="both"/>
              <w:rPr>
                <w:rFonts w:ascii="Times New Roman" w:hAnsi="Times New Roman"/>
                <w:sz w:val="18"/>
                <w:szCs w:val="18"/>
              </w:rPr>
            </w:pPr>
            <w:r w:rsidRPr="00155FE4">
              <w:rPr>
                <w:rFonts w:ascii="Times New Roman" w:hAnsi="Times New Roman"/>
                <w:sz w:val="18"/>
                <w:szCs w:val="18"/>
              </w:rPr>
              <w:t>A.Imami-Lelçaj,M.Cela,A.Dervishi,V.Zanaj,V.Mane Tirane 2005</w:t>
            </w:r>
          </w:p>
          <w:p w:rsidR="00D16F4E" w:rsidRPr="00155FE4" w:rsidRDefault="00D16F4E" w:rsidP="00A6459A">
            <w:pPr>
              <w:pStyle w:val="ListParagraph"/>
              <w:spacing w:after="0" w:line="240" w:lineRule="auto"/>
              <w:ind w:left="0"/>
              <w:jc w:val="both"/>
              <w:rPr>
                <w:rFonts w:ascii="Times New Roman" w:hAnsi="Times New Roman"/>
                <w:sz w:val="18"/>
                <w:szCs w:val="18"/>
              </w:rPr>
            </w:pPr>
          </w:p>
          <w:p w:rsidR="00A6459A" w:rsidRPr="00DA08C5" w:rsidRDefault="00A6459A" w:rsidP="00A6459A">
            <w:pPr>
              <w:pStyle w:val="ListParagraph"/>
              <w:spacing w:after="0" w:line="240" w:lineRule="auto"/>
              <w:ind w:left="0"/>
              <w:jc w:val="both"/>
              <w:rPr>
                <w:rFonts w:ascii="Times New Roman" w:hAnsi="Times New Roman"/>
                <w:sz w:val="18"/>
                <w:szCs w:val="18"/>
                <w:lang w:val="en-US"/>
              </w:rPr>
            </w:pPr>
            <w:r w:rsidRPr="00DA08C5">
              <w:rPr>
                <w:rFonts w:ascii="Times New Roman" w:hAnsi="Times New Roman"/>
                <w:sz w:val="18"/>
                <w:szCs w:val="18"/>
                <w:lang w:val="en-US"/>
              </w:rPr>
              <w:t>Kaplan Nursing.The Basics-Firth Edition-Veronica Philips arikian,Joanne Bro</w:t>
            </w:r>
            <w:r w:rsidR="00EC329F" w:rsidRPr="00DA08C5">
              <w:rPr>
                <w:rFonts w:ascii="Times New Roman" w:hAnsi="Times New Roman"/>
                <w:sz w:val="18"/>
                <w:szCs w:val="18"/>
                <w:lang w:val="en-US"/>
              </w:rPr>
              <w:t>ë</w:t>
            </w:r>
            <w:r w:rsidRPr="00DA08C5">
              <w:rPr>
                <w:rFonts w:ascii="Times New Roman" w:hAnsi="Times New Roman"/>
                <w:sz w:val="18"/>
                <w:szCs w:val="18"/>
                <w:lang w:val="en-US"/>
              </w:rPr>
              <w:t>n,Judith A.Aburckhardt –Kaplan 2006</w:t>
            </w:r>
          </w:p>
          <w:p w:rsidR="000F55E5" w:rsidRPr="00155FE4" w:rsidRDefault="000F55E5" w:rsidP="00A6459A">
            <w:pPr>
              <w:spacing w:after="0" w:line="240" w:lineRule="auto"/>
              <w:rPr>
                <w:rFonts w:ascii="Times New Roman" w:hAnsi="Times New Roman" w:cs="Times New Roman"/>
                <w:sz w:val="18"/>
                <w:szCs w:val="18"/>
                <w:lang w:val="sq-AL"/>
              </w:rPr>
            </w:pPr>
          </w:p>
        </w:tc>
      </w:tr>
    </w:tbl>
    <w:p w:rsidR="000F55E5" w:rsidRPr="006205ED" w:rsidRDefault="000F55E5">
      <w:pPr>
        <w:rPr>
          <w:rFonts w:cstheme="minorHAnsi"/>
          <w:sz w:val="18"/>
          <w:szCs w:val="18"/>
          <w:lang w:val="sq-AL"/>
        </w:rPr>
      </w:pPr>
    </w:p>
    <w:tbl>
      <w:tblPr>
        <w:tblW w:w="9720" w:type="dxa"/>
        <w:tblInd w:w="-1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0"/>
        <w:gridCol w:w="6000"/>
      </w:tblGrid>
      <w:tr w:rsidR="000F55E5" w:rsidRPr="00F24DAA" w:rsidTr="00155FE4">
        <w:trPr>
          <w:trHeight w:val="440"/>
        </w:trPr>
        <w:tc>
          <w:tcPr>
            <w:tcW w:w="9720" w:type="dxa"/>
            <w:gridSpan w:val="2"/>
            <w:vAlign w:val="center"/>
          </w:tcPr>
          <w:p w:rsidR="000F55E5" w:rsidRPr="00155FE4" w:rsidRDefault="001529C2" w:rsidP="00C32DF4">
            <w:pPr>
              <w:spacing w:after="0" w:line="240" w:lineRule="auto"/>
              <w:jc w:val="center"/>
              <w:rPr>
                <w:rFonts w:ascii="Times New Roman" w:hAnsi="Times New Roman" w:cs="Times New Roman"/>
                <w:b/>
                <w:bCs/>
                <w:sz w:val="18"/>
                <w:szCs w:val="18"/>
                <w:lang w:val="sq-AL" w:eastAsia="it-IT"/>
              </w:rPr>
            </w:pPr>
            <w:r>
              <w:rPr>
                <w:rFonts w:ascii="Times New Roman" w:hAnsi="Times New Roman" w:cs="Times New Roman"/>
                <w:b/>
                <w:bCs/>
                <w:sz w:val="18"/>
                <w:szCs w:val="18"/>
                <w:lang w:val="sq-AL" w:eastAsia="it-IT"/>
              </w:rPr>
              <w:t xml:space="preserve">Osservazioni finali del docente </w:t>
            </w:r>
          </w:p>
        </w:tc>
      </w:tr>
      <w:tr w:rsidR="000F55E5" w:rsidRPr="00DA08C5" w:rsidTr="00155FE4">
        <w:trPr>
          <w:trHeight w:val="1997"/>
        </w:trPr>
        <w:tc>
          <w:tcPr>
            <w:tcW w:w="3720" w:type="dxa"/>
            <w:vAlign w:val="center"/>
          </w:tcPr>
          <w:p w:rsidR="000F55E5" w:rsidRPr="00155FE4" w:rsidRDefault="00923332" w:rsidP="00C764CD">
            <w:pPr>
              <w:spacing w:after="0" w:line="240" w:lineRule="auto"/>
              <w:rPr>
                <w:rFonts w:ascii="Times New Roman" w:hAnsi="Times New Roman" w:cs="Times New Roman"/>
                <w:b/>
                <w:sz w:val="18"/>
                <w:szCs w:val="18"/>
                <w:lang w:val="sq-AL"/>
              </w:rPr>
            </w:pPr>
            <w:r w:rsidRPr="00923332">
              <w:rPr>
                <w:rFonts w:ascii="Times New Roman" w:hAnsi="Times New Roman" w:cs="Times New Roman"/>
                <w:b/>
                <w:sz w:val="18"/>
                <w:szCs w:val="18"/>
                <w:lang w:val="sq-AL"/>
              </w:rPr>
              <w:t>Disposizioni:</w:t>
            </w:r>
          </w:p>
        </w:tc>
        <w:tc>
          <w:tcPr>
            <w:tcW w:w="6000" w:type="dxa"/>
            <w:vAlign w:val="center"/>
          </w:tcPr>
          <w:p w:rsidR="000F55E5" w:rsidRPr="00155FE4" w:rsidRDefault="00923332" w:rsidP="001109C2">
            <w:pPr>
              <w:spacing w:after="0" w:line="240" w:lineRule="auto"/>
              <w:rPr>
                <w:rFonts w:ascii="Times New Roman" w:hAnsi="Times New Roman" w:cs="Times New Roman"/>
                <w:bCs/>
                <w:color w:val="000000"/>
                <w:spacing w:val="-4"/>
                <w:sz w:val="18"/>
                <w:szCs w:val="18"/>
                <w:lang w:val="sq-AL"/>
              </w:rPr>
            </w:pPr>
            <w:r w:rsidRPr="00923332">
              <w:rPr>
                <w:rStyle w:val="BodyTextChar"/>
                <w:sz w:val="18"/>
                <w:szCs w:val="18"/>
                <w:lang w:val="sq-AL"/>
              </w:rPr>
              <w:t>Ci si aspetta che gli studenti sviluppino valori e un'etica che rifletta i loro interessi e comportamenti professionali. Tali aspettative sono legate all'aspetto nei locali dell'Università, alla responsabilità durante il processo didattico, ma non solo, nella loro onestà e in materia di giustizia sociale. Gli studenti devono rispettare le differenze individuali, essere collaborativi, valutare le capacità e le qualità proprie e degli altri, valutare le diverse forme di espressione del pensiero e le scelte di ciascuno. In conformità con le regole etiche, gli studenti devono rispettare le differenze etniche e aiutare le persone con disabilità con atteggiamenti integrativi e di supporto.</w:t>
            </w:r>
          </w:p>
        </w:tc>
      </w:tr>
      <w:tr w:rsidR="000F55E5" w:rsidRPr="00DA08C5" w:rsidTr="00155FE4">
        <w:trPr>
          <w:trHeight w:val="728"/>
        </w:trPr>
        <w:tc>
          <w:tcPr>
            <w:tcW w:w="3720" w:type="dxa"/>
            <w:vAlign w:val="center"/>
          </w:tcPr>
          <w:p w:rsidR="000F55E5" w:rsidRPr="00155FE4" w:rsidRDefault="00923332" w:rsidP="00C764CD">
            <w:pPr>
              <w:spacing w:after="0" w:line="240" w:lineRule="auto"/>
              <w:rPr>
                <w:rFonts w:ascii="Times New Roman" w:hAnsi="Times New Roman" w:cs="Times New Roman"/>
                <w:b/>
                <w:sz w:val="18"/>
                <w:szCs w:val="18"/>
                <w:lang w:val="sq-AL"/>
              </w:rPr>
            </w:pPr>
            <w:r w:rsidRPr="00923332">
              <w:rPr>
                <w:rFonts w:ascii="Times New Roman" w:hAnsi="Times New Roman" w:cs="Times New Roman"/>
                <w:b/>
                <w:sz w:val="18"/>
                <w:szCs w:val="18"/>
                <w:lang w:val="sq-AL"/>
              </w:rPr>
              <w:t>I ritardi</w:t>
            </w:r>
          </w:p>
        </w:tc>
        <w:tc>
          <w:tcPr>
            <w:tcW w:w="6000" w:type="dxa"/>
            <w:vAlign w:val="center"/>
          </w:tcPr>
          <w:p w:rsidR="000F55E5" w:rsidRPr="00155FE4" w:rsidRDefault="00923332" w:rsidP="001109C2">
            <w:pPr>
              <w:spacing w:after="0" w:line="240" w:lineRule="auto"/>
              <w:rPr>
                <w:rFonts w:ascii="Times New Roman" w:hAnsi="Times New Roman" w:cs="Times New Roman"/>
                <w:sz w:val="18"/>
                <w:szCs w:val="18"/>
                <w:lang w:val="sq-AL"/>
              </w:rPr>
            </w:pPr>
            <w:r w:rsidRPr="00923332">
              <w:rPr>
                <w:rFonts w:ascii="Times New Roman" w:hAnsi="Times New Roman" w:cs="Times New Roman"/>
                <w:sz w:val="18"/>
                <w:szCs w:val="18"/>
                <w:lang w:val="sq-AL"/>
              </w:rPr>
              <w:t>Non saranno tollerati ritardi a lezioni e seminari. Dopo che il docente è entrato nell'auditorium, nessuno studente può entrare.</w:t>
            </w:r>
          </w:p>
        </w:tc>
      </w:tr>
      <w:tr w:rsidR="000F55E5" w:rsidRPr="00DA08C5" w:rsidTr="00155FE4">
        <w:trPr>
          <w:trHeight w:val="1340"/>
        </w:trPr>
        <w:tc>
          <w:tcPr>
            <w:tcW w:w="3720" w:type="dxa"/>
            <w:vAlign w:val="center"/>
          </w:tcPr>
          <w:p w:rsidR="000F55E5" w:rsidRPr="00155FE4" w:rsidRDefault="00923332" w:rsidP="00C764CD">
            <w:pPr>
              <w:spacing w:after="0" w:line="240" w:lineRule="auto"/>
              <w:rPr>
                <w:rFonts w:ascii="Times New Roman" w:hAnsi="Times New Roman" w:cs="Times New Roman"/>
                <w:b/>
                <w:sz w:val="18"/>
                <w:szCs w:val="18"/>
                <w:lang w:val="sq-AL"/>
              </w:rPr>
            </w:pPr>
            <w:r w:rsidRPr="00923332">
              <w:rPr>
                <w:rFonts w:ascii="Times New Roman" w:hAnsi="Times New Roman" w:cs="Times New Roman"/>
                <w:b/>
                <w:sz w:val="18"/>
                <w:szCs w:val="18"/>
                <w:lang w:val="sq-AL"/>
              </w:rPr>
              <w:lastRenderedPageBreak/>
              <w:t>Comportamento professionale dello studente</w:t>
            </w:r>
          </w:p>
        </w:tc>
        <w:tc>
          <w:tcPr>
            <w:tcW w:w="6000" w:type="dxa"/>
            <w:vAlign w:val="center"/>
          </w:tcPr>
          <w:p w:rsidR="000F55E5" w:rsidRPr="00155FE4" w:rsidRDefault="00923332" w:rsidP="001109C2">
            <w:pPr>
              <w:spacing w:after="0" w:line="240" w:lineRule="auto"/>
              <w:rPr>
                <w:rFonts w:ascii="Times New Roman" w:hAnsi="Times New Roman" w:cs="Times New Roman"/>
                <w:sz w:val="18"/>
                <w:szCs w:val="18"/>
                <w:lang w:val="sq-AL"/>
              </w:rPr>
            </w:pPr>
            <w:r w:rsidRPr="00923332">
              <w:rPr>
                <w:rFonts w:ascii="Times New Roman" w:hAnsi="Times New Roman" w:cs="Times New Roman"/>
                <w:sz w:val="18"/>
                <w:szCs w:val="18"/>
                <w:lang w:val="sq-AL"/>
              </w:rPr>
              <w:t>Gli studenti sono ormai considerati adulti e questo richiede da parte loro una responsabilità e un'autoconsapevolezza di livello superiore rispetto al proprio comportamento, agli obiettivi e agli interessi per i quali hanno scelto di frequentare l'università. Tenendo presente che ovunque l'infrastruttura universitaria e l'ecologia dell'ambiente in cui si impartisce la conoscenza non è perfetta, dobbiamo stabilire delle regole obbligatorie per tutti. Ciò significa, attenzione durante il processo di apprendimento, telefoni cellulari spenti, no SMS, no utilizzo di altri mezzi digitali per l'intrattenimento (MP3, ecc.), no giochi, abbigliamento adeguato per rispettare l'orario di lezione, vocabolario (le parolacce sono severamente vietate) e una comunicazione accettabile all'interno e all'esterno della classe. Per ogni deviazione da queste regole, sono previste sanzioni, che sono definite nel Regolamento di Ateneo.</w:t>
            </w:r>
          </w:p>
        </w:tc>
      </w:tr>
      <w:tr w:rsidR="000F55E5" w:rsidRPr="00DA08C5" w:rsidTr="00155FE4">
        <w:trPr>
          <w:trHeight w:val="1340"/>
        </w:trPr>
        <w:tc>
          <w:tcPr>
            <w:tcW w:w="3720" w:type="dxa"/>
            <w:vAlign w:val="center"/>
          </w:tcPr>
          <w:p w:rsidR="000F55E5" w:rsidRPr="00155FE4" w:rsidRDefault="00923332" w:rsidP="00C764CD">
            <w:pPr>
              <w:spacing w:after="0" w:line="240" w:lineRule="auto"/>
              <w:rPr>
                <w:rFonts w:ascii="Times New Roman" w:hAnsi="Times New Roman" w:cs="Times New Roman"/>
                <w:b/>
                <w:sz w:val="18"/>
                <w:szCs w:val="18"/>
                <w:lang w:val="sq-AL"/>
              </w:rPr>
            </w:pPr>
            <w:r w:rsidRPr="00923332">
              <w:rPr>
                <w:rFonts w:ascii="Times New Roman" w:hAnsi="Times New Roman" w:cs="Times New Roman"/>
                <w:b/>
                <w:sz w:val="18"/>
                <w:szCs w:val="18"/>
                <w:lang w:val="sq-AL"/>
              </w:rPr>
              <w:t>Integrità accademica e diritto d'autore</w:t>
            </w:r>
          </w:p>
        </w:tc>
        <w:tc>
          <w:tcPr>
            <w:tcW w:w="6000" w:type="dxa"/>
            <w:vAlign w:val="center"/>
          </w:tcPr>
          <w:p w:rsidR="00923332" w:rsidRPr="00923332" w:rsidRDefault="00923332" w:rsidP="00923332">
            <w:pPr>
              <w:spacing w:after="0" w:line="240" w:lineRule="auto"/>
              <w:rPr>
                <w:rFonts w:ascii="Times New Roman" w:hAnsi="Times New Roman" w:cs="Times New Roman"/>
                <w:sz w:val="18"/>
                <w:szCs w:val="18"/>
                <w:lang w:val="sq-AL"/>
              </w:rPr>
            </w:pPr>
            <w:r w:rsidRPr="00923332">
              <w:rPr>
                <w:rFonts w:ascii="Times New Roman" w:hAnsi="Times New Roman" w:cs="Times New Roman"/>
                <w:sz w:val="18"/>
                <w:szCs w:val="18"/>
                <w:lang w:val="sq-AL"/>
              </w:rPr>
              <w:t>Qualsiasi test o lavoro scritto deve essere completamente individuale e originale.</w:t>
            </w:r>
          </w:p>
          <w:p w:rsidR="000F55E5" w:rsidRPr="00155FE4" w:rsidRDefault="00923332" w:rsidP="00923332">
            <w:pPr>
              <w:spacing w:after="0" w:line="240" w:lineRule="auto"/>
              <w:rPr>
                <w:rFonts w:ascii="Times New Roman" w:hAnsi="Times New Roman" w:cs="Times New Roman"/>
                <w:color w:val="800000"/>
                <w:sz w:val="18"/>
                <w:szCs w:val="18"/>
                <w:lang w:val="sq-AL"/>
              </w:rPr>
            </w:pPr>
            <w:r w:rsidRPr="00923332">
              <w:rPr>
                <w:rFonts w:ascii="Times New Roman" w:hAnsi="Times New Roman" w:cs="Times New Roman"/>
                <w:sz w:val="18"/>
                <w:szCs w:val="18"/>
                <w:lang w:val="sq-AL"/>
              </w:rPr>
              <w:t>Ciò significa che gli studenti creano astrazioni o analisi originali sulla base dei concetti argomentati a lezione e, se possibile, sempre della fonte delle informazioni ricevute. Il plagio (combinazione) o il furto di informazioni in modi diversi non sarà consentito.</w:t>
            </w:r>
          </w:p>
        </w:tc>
      </w:tr>
    </w:tbl>
    <w:p w:rsidR="000F55E5" w:rsidRPr="006205ED" w:rsidRDefault="000F55E5" w:rsidP="000F55E5">
      <w:pPr>
        <w:spacing w:after="0"/>
        <w:rPr>
          <w:rFonts w:cstheme="minorHAnsi"/>
          <w:b/>
          <w:bCs/>
          <w:sz w:val="18"/>
          <w:szCs w:val="18"/>
          <w:lang w:val="sq-AL" w:eastAsia="it-IT"/>
        </w:rPr>
      </w:pPr>
    </w:p>
    <w:p w:rsidR="0010371F" w:rsidRPr="006205ED" w:rsidRDefault="0010371F" w:rsidP="004D0BBB">
      <w:pPr>
        <w:tabs>
          <w:tab w:val="left" w:pos="1582"/>
        </w:tabs>
        <w:spacing w:before="120" w:after="0" w:line="240" w:lineRule="auto"/>
        <w:jc w:val="right"/>
        <w:rPr>
          <w:rFonts w:cstheme="minorHAnsi"/>
          <w:b/>
          <w:bCs/>
          <w:sz w:val="18"/>
          <w:szCs w:val="18"/>
          <w:lang w:val="sq-AL"/>
        </w:rPr>
      </w:pPr>
    </w:p>
    <w:p w:rsidR="00923332" w:rsidRPr="00923332" w:rsidRDefault="00923332" w:rsidP="00923332">
      <w:pPr>
        <w:tabs>
          <w:tab w:val="left" w:pos="1582"/>
        </w:tabs>
        <w:spacing w:before="120" w:after="0" w:line="240" w:lineRule="auto"/>
        <w:jc w:val="right"/>
        <w:rPr>
          <w:rFonts w:ascii="Times New Roman" w:hAnsi="Times New Roman" w:cs="Times New Roman"/>
          <w:b/>
          <w:bCs/>
          <w:sz w:val="18"/>
          <w:szCs w:val="18"/>
          <w:lang w:val="sq-AL"/>
        </w:rPr>
      </w:pPr>
      <w:r w:rsidRPr="00923332">
        <w:rPr>
          <w:rFonts w:ascii="Times New Roman" w:hAnsi="Times New Roman" w:cs="Times New Roman"/>
          <w:b/>
          <w:bCs/>
          <w:sz w:val="18"/>
          <w:szCs w:val="18"/>
          <w:lang w:val="sq-AL"/>
        </w:rPr>
        <w:t>APPROVATO</w:t>
      </w:r>
    </w:p>
    <w:p w:rsidR="00923332" w:rsidRDefault="00923332" w:rsidP="00923332">
      <w:pPr>
        <w:tabs>
          <w:tab w:val="left" w:pos="1582"/>
        </w:tabs>
        <w:spacing w:before="120" w:after="0" w:line="240" w:lineRule="auto"/>
        <w:jc w:val="right"/>
        <w:rPr>
          <w:rFonts w:ascii="Times New Roman" w:hAnsi="Times New Roman" w:cs="Times New Roman"/>
          <w:b/>
          <w:bCs/>
          <w:sz w:val="18"/>
          <w:szCs w:val="18"/>
          <w:lang w:val="sq-AL"/>
        </w:rPr>
      </w:pPr>
      <w:r w:rsidRPr="00923332">
        <w:rPr>
          <w:rFonts w:ascii="Times New Roman" w:hAnsi="Times New Roman" w:cs="Times New Roman"/>
          <w:b/>
          <w:bCs/>
          <w:sz w:val="18"/>
          <w:szCs w:val="18"/>
          <w:lang w:val="sq-AL"/>
        </w:rPr>
        <w:t>Responsabile del Dipartimento Infermieristico</w:t>
      </w:r>
    </w:p>
    <w:p w:rsidR="004D0BBB" w:rsidRPr="00155FE4" w:rsidRDefault="006F250A" w:rsidP="00923332">
      <w:pPr>
        <w:tabs>
          <w:tab w:val="left" w:pos="1582"/>
        </w:tabs>
        <w:spacing w:before="120" w:after="0" w:line="240" w:lineRule="auto"/>
        <w:jc w:val="right"/>
        <w:rPr>
          <w:rFonts w:ascii="Times New Roman" w:hAnsi="Times New Roman" w:cs="Times New Roman"/>
          <w:b/>
          <w:sz w:val="18"/>
          <w:szCs w:val="18"/>
          <w:lang w:val="sq-AL"/>
        </w:rPr>
      </w:pPr>
      <w:r>
        <w:rPr>
          <w:rFonts w:ascii="Times New Roman" w:hAnsi="Times New Roman" w:cs="Times New Roman"/>
          <w:b/>
          <w:bCs/>
          <w:sz w:val="18"/>
          <w:szCs w:val="18"/>
          <w:lang w:val="sq-AL"/>
        </w:rPr>
        <w:t>Dr.Majlinda Zahaj</w:t>
      </w:r>
    </w:p>
    <w:p w:rsidR="000F55E5" w:rsidRPr="00155FE4" w:rsidRDefault="000F55E5">
      <w:pPr>
        <w:rPr>
          <w:rFonts w:ascii="Times New Roman" w:hAnsi="Times New Roman" w:cs="Times New Roman"/>
          <w:sz w:val="18"/>
          <w:szCs w:val="18"/>
          <w:lang w:val="sq-AL"/>
        </w:rPr>
      </w:pPr>
    </w:p>
    <w:sectPr w:rsidR="000F55E5" w:rsidRPr="00155FE4" w:rsidSect="00C55341">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nsid w:val="1E5F58AA"/>
    <w:multiLevelType w:val="hybridMultilevel"/>
    <w:tmpl w:val="989C4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977DC"/>
    <w:multiLevelType w:val="hybridMultilevel"/>
    <w:tmpl w:val="1B56180C"/>
    <w:lvl w:ilvl="0" w:tplc="0692617E">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2AB066B9"/>
    <w:multiLevelType w:val="hybridMultilevel"/>
    <w:tmpl w:val="A092AE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AE0781"/>
    <w:multiLevelType w:val="hybridMultilevel"/>
    <w:tmpl w:val="FEC8D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5C25B3"/>
    <w:multiLevelType w:val="hybridMultilevel"/>
    <w:tmpl w:val="E8C46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87960"/>
    <w:multiLevelType w:val="hybridMultilevel"/>
    <w:tmpl w:val="D56E57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720936"/>
    <w:multiLevelType w:val="hybridMultilevel"/>
    <w:tmpl w:val="2A08B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324B3"/>
    <w:multiLevelType w:val="hybridMultilevel"/>
    <w:tmpl w:val="1A88525C"/>
    <w:lvl w:ilvl="0" w:tplc="0692617E">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4"/>
  </w:num>
  <w:num w:numId="6">
    <w:abstractNumId w:val="2"/>
  </w:num>
  <w:num w:numId="7">
    <w:abstractNumId w:val="11"/>
  </w:num>
  <w:num w:numId="8">
    <w:abstractNumId w:val="7"/>
  </w:num>
  <w:num w:numId="9">
    <w:abstractNumId w:val="1"/>
  </w:num>
  <w:num w:numId="10">
    <w:abstractNumId w:val="5"/>
  </w:num>
  <w:num w:numId="11">
    <w:abstractNumId w:val="9"/>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D772F"/>
    <w:rsid w:val="000207E2"/>
    <w:rsid w:val="000212AE"/>
    <w:rsid w:val="000229A1"/>
    <w:rsid w:val="000537B1"/>
    <w:rsid w:val="00054A81"/>
    <w:rsid w:val="0007511A"/>
    <w:rsid w:val="000843AC"/>
    <w:rsid w:val="0008577A"/>
    <w:rsid w:val="00090AEC"/>
    <w:rsid w:val="00094E34"/>
    <w:rsid w:val="000A12FB"/>
    <w:rsid w:val="000A4A00"/>
    <w:rsid w:val="000A4A4C"/>
    <w:rsid w:val="000D0A74"/>
    <w:rsid w:val="000D29AC"/>
    <w:rsid w:val="000F04FA"/>
    <w:rsid w:val="000F55E5"/>
    <w:rsid w:val="0010371F"/>
    <w:rsid w:val="00106BC6"/>
    <w:rsid w:val="001109C2"/>
    <w:rsid w:val="00130ACB"/>
    <w:rsid w:val="00133EDA"/>
    <w:rsid w:val="001359D7"/>
    <w:rsid w:val="00143EC9"/>
    <w:rsid w:val="001529C2"/>
    <w:rsid w:val="00155FE4"/>
    <w:rsid w:val="00157296"/>
    <w:rsid w:val="001635A3"/>
    <w:rsid w:val="00176704"/>
    <w:rsid w:val="0018214C"/>
    <w:rsid w:val="00187ACD"/>
    <w:rsid w:val="0019429C"/>
    <w:rsid w:val="001A07D0"/>
    <w:rsid w:val="001D1410"/>
    <w:rsid w:val="001E5601"/>
    <w:rsid w:val="001F2DC0"/>
    <w:rsid w:val="002005C5"/>
    <w:rsid w:val="002050C3"/>
    <w:rsid w:val="002139AE"/>
    <w:rsid w:val="00231CA8"/>
    <w:rsid w:val="002405CE"/>
    <w:rsid w:val="00241CEA"/>
    <w:rsid w:val="00256136"/>
    <w:rsid w:val="00277D0B"/>
    <w:rsid w:val="00282A09"/>
    <w:rsid w:val="002832B6"/>
    <w:rsid w:val="00294D3E"/>
    <w:rsid w:val="002A19C6"/>
    <w:rsid w:val="002B2FC4"/>
    <w:rsid w:val="002C3F5A"/>
    <w:rsid w:val="002E0CAF"/>
    <w:rsid w:val="0030045C"/>
    <w:rsid w:val="003355FE"/>
    <w:rsid w:val="003443FE"/>
    <w:rsid w:val="00344D82"/>
    <w:rsid w:val="00353B4B"/>
    <w:rsid w:val="003551F8"/>
    <w:rsid w:val="00361C4A"/>
    <w:rsid w:val="00372552"/>
    <w:rsid w:val="00373977"/>
    <w:rsid w:val="00377246"/>
    <w:rsid w:val="0038494F"/>
    <w:rsid w:val="0039015F"/>
    <w:rsid w:val="003B0B12"/>
    <w:rsid w:val="003B34E7"/>
    <w:rsid w:val="003D1BA2"/>
    <w:rsid w:val="003D748A"/>
    <w:rsid w:val="003E04F9"/>
    <w:rsid w:val="003F18F2"/>
    <w:rsid w:val="003F477D"/>
    <w:rsid w:val="00402B8D"/>
    <w:rsid w:val="00403300"/>
    <w:rsid w:val="00426F40"/>
    <w:rsid w:val="00434CD1"/>
    <w:rsid w:val="00487C39"/>
    <w:rsid w:val="00487D8B"/>
    <w:rsid w:val="00495BA0"/>
    <w:rsid w:val="004A2B1C"/>
    <w:rsid w:val="004B599B"/>
    <w:rsid w:val="004B7959"/>
    <w:rsid w:val="004C6F22"/>
    <w:rsid w:val="004D0BBB"/>
    <w:rsid w:val="004E2E02"/>
    <w:rsid w:val="005026D9"/>
    <w:rsid w:val="005147CA"/>
    <w:rsid w:val="00524691"/>
    <w:rsid w:val="00524AD1"/>
    <w:rsid w:val="00532E8C"/>
    <w:rsid w:val="0054529D"/>
    <w:rsid w:val="00546248"/>
    <w:rsid w:val="0056278D"/>
    <w:rsid w:val="00562E5C"/>
    <w:rsid w:val="00564AF6"/>
    <w:rsid w:val="005A52A3"/>
    <w:rsid w:val="005B10C6"/>
    <w:rsid w:val="005D0E12"/>
    <w:rsid w:val="005D60E1"/>
    <w:rsid w:val="005E4155"/>
    <w:rsid w:val="005F1728"/>
    <w:rsid w:val="005F3A28"/>
    <w:rsid w:val="00601BED"/>
    <w:rsid w:val="006205ED"/>
    <w:rsid w:val="00631E5B"/>
    <w:rsid w:val="00636B63"/>
    <w:rsid w:val="00637FEF"/>
    <w:rsid w:val="00675839"/>
    <w:rsid w:val="00676D7C"/>
    <w:rsid w:val="00681BAA"/>
    <w:rsid w:val="00695555"/>
    <w:rsid w:val="006A465A"/>
    <w:rsid w:val="006B5A29"/>
    <w:rsid w:val="006C29F1"/>
    <w:rsid w:val="006C3F36"/>
    <w:rsid w:val="006C7F5B"/>
    <w:rsid w:val="006E57C2"/>
    <w:rsid w:val="006F250A"/>
    <w:rsid w:val="006F48DD"/>
    <w:rsid w:val="006F669B"/>
    <w:rsid w:val="0071116F"/>
    <w:rsid w:val="00714757"/>
    <w:rsid w:val="00715616"/>
    <w:rsid w:val="00722FE0"/>
    <w:rsid w:val="0072662C"/>
    <w:rsid w:val="00730C56"/>
    <w:rsid w:val="00757242"/>
    <w:rsid w:val="0076202B"/>
    <w:rsid w:val="00772AF6"/>
    <w:rsid w:val="007765EE"/>
    <w:rsid w:val="007879EA"/>
    <w:rsid w:val="007941AD"/>
    <w:rsid w:val="007C586B"/>
    <w:rsid w:val="007C637B"/>
    <w:rsid w:val="007C7488"/>
    <w:rsid w:val="007D7342"/>
    <w:rsid w:val="007D772F"/>
    <w:rsid w:val="007F3283"/>
    <w:rsid w:val="00817BAB"/>
    <w:rsid w:val="00835463"/>
    <w:rsid w:val="00842203"/>
    <w:rsid w:val="00852F26"/>
    <w:rsid w:val="008567F6"/>
    <w:rsid w:val="008626BB"/>
    <w:rsid w:val="008718BB"/>
    <w:rsid w:val="00877C76"/>
    <w:rsid w:val="00882560"/>
    <w:rsid w:val="008857BC"/>
    <w:rsid w:val="0088650A"/>
    <w:rsid w:val="00890033"/>
    <w:rsid w:val="0089144D"/>
    <w:rsid w:val="008925E9"/>
    <w:rsid w:val="008949D1"/>
    <w:rsid w:val="008A014A"/>
    <w:rsid w:val="008A1A52"/>
    <w:rsid w:val="008B56C7"/>
    <w:rsid w:val="008D4F0F"/>
    <w:rsid w:val="008E2E53"/>
    <w:rsid w:val="00905561"/>
    <w:rsid w:val="00905830"/>
    <w:rsid w:val="00923332"/>
    <w:rsid w:val="00923982"/>
    <w:rsid w:val="0093290C"/>
    <w:rsid w:val="00936C9B"/>
    <w:rsid w:val="0094175C"/>
    <w:rsid w:val="009554BC"/>
    <w:rsid w:val="009810C8"/>
    <w:rsid w:val="00984622"/>
    <w:rsid w:val="009A37EA"/>
    <w:rsid w:val="009B17B2"/>
    <w:rsid w:val="009B24F4"/>
    <w:rsid w:val="009C1447"/>
    <w:rsid w:val="009C5C2B"/>
    <w:rsid w:val="009D4278"/>
    <w:rsid w:val="009E7872"/>
    <w:rsid w:val="009F0789"/>
    <w:rsid w:val="009F59D3"/>
    <w:rsid w:val="00A52D45"/>
    <w:rsid w:val="00A53D61"/>
    <w:rsid w:val="00A55F19"/>
    <w:rsid w:val="00A56FF2"/>
    <w:rsid w:val="00A57B84"/>
    <w:rsid w:val="00A6228F"/>
    <w:rsid w:val="00A640BE"/>
    <w:rsid w:val="00A6459A"/>
    <w:rsid w:val="00A67C6B"/>
    <w:rsid w:val="00A71FE4"/>
    <w:rsid w:val="00A9173E"/>
    <w:rsid w:val="00AA67C4"/>
    <w:rsid w:val="00AB3648"/>
    <w:rsid w:val="00AC0228"/>
    <w:rsid w:val="00AC130A"/>
    <w:rsid w:val="00AF2499"/>
    <w:rsid w:val="00AF3BB8"/>
    <w:rsid w:val="00AF47EA"/>
    <w:rsid w:val="00AF4FE6"/>
    <w:rsid w:val="00B03302"/>
    <w:rsid w:val="00B05607"/>
    <w:rsid w:val="00B067DF"/>
    <w:rsid w:val="00B11902"/>
    <w:rsid w:val="00B2046F"/>
    <w:rsid w:val="00B2369B"/>
    <w:rsid w:val="00B4561B"/>
    <w:rsid w:val="00B77B4D"/>
    <w:rsid w:val="00B90E73"/>
    <w:rsid w:val="00BA0011"/>
    <w:rsid w:val="00BA3D25"/>
    <w:rsid w:val="00BC6402"/>
    <w:rsid w:val="00BE61F3"/>
    <w:rsid w:val="00C06D9D"/>
    <w:rsid w:val="00C2441B"/>
    <w:rsid w:val="00C25FBA"/>
    <w:rsid w:val="00C32DF4"/>
    <w:rsid w:val="00C36586"/>
    <w:rsid w:val="00C42CEB"/>
    <w:rsid w:val="00C43EE8"/>
    <w:rsid w:val="00C45A2A"/>
    <w:rsid w:val="00C55341"/>
    <w:rsid w:val="00C64D42"/>
    <w:rsid w:val="00C7348C"/>
    <w:rsid w:val="00C73FC6"/>
    <w:rsid w:val="00C75C2E"/>
    <w:rsid w:val="00C764CD"/>
    <w:rsid w:val="00C81AF8"/>
    <w:rsid w:val="00CA26C4"/>
    <w:rsid w:val="00CC20DE"/>
    <w:rsid w:val="00CE08C1"/>
    <w:rsid w:val="00CE0C12"/>
    <w:rsid w:val="00CE75ED"/>
    <w:rsid w:val="00CF3318"/>
    <w:rsid w:val="00D10542"/>
    <w:rsid w:val="00D128A2"/>
    <w:rsid w:val="00D16F4E"/>
    <w:rsid w:val="00D16FC3"/>
    <w:rsid w:val="00D32BDF"/>
    <w:rsid w:val="00D335C6"/>
    <w:rsid w:val="00D341BB"/>
    <w:rsid w:val="00D4190C"/>
    <w:rsid w:val="00D640E2"/>
    <w:rsid w:val="00D916FE"/>
    <w:rsid w:val="00DA08C5"/>
    <w:rsid w:val="00DB05E4"/>
    <w:rsid w:val="00DB197A"/>
    <w:rsid w:val="00DB7B54"/>
    <w:rsid w:val="00DC024C"/>
    <w:rsid w:val="00DC4D21"/>
    <w:rsid w:val="00DC5036"/>
    <w:rsid w:val="00DD38C0"/>
    <w:rsid w:val="00DD485A"/>
    <w:rsid w:val="00DE068D"/>
    <w:rsid w:val="00DF2258"/>
    <w:rsid w:val="00E034D3"/>
    <w:rsid w:val="00E45CD8"/>
    <w:rsid w:val="00E51B50"/>
    <w:rsid w:val="00E7284E"/>
    <w:rsid w:val="00E977E6"/>
    <w:rsid w:val="00EA1415"/>
    <w:rsid w:val="00EA5D5E"/>
    <w:rsid w:val="00EA68B8"/>
    <w:rsid w:val="00EC049C"/>
    <w:rsid w:val="00EC329F"/>
    <w:rsid w:val="00EC7BEA"/>
    <w:rsid w:val="00EE332E"/>
    <w:rsid w:val="00EE4575"/>
    <w:rsid w:val="00EE5CBE"/>
    <w:rsid w:val="00F00BB9"/>
    <w:rsid w:val="00F11841"/>
    <w:rsid w:val="00F13B53"/>
    <w:rsid w:val="00F17BA9"/>
    <w:rsid w:val="00F20DC1"/>
    <w:rsid w:val="00F24DAA"/>
    <w:rsid w:val="00F25703"/>
    <w:rsid w:val="00F266B2"/>
    <w:rsid w:val="00F316F5"/>
    <w:rsid w:val="00F326F5"/>
    <w:rsid w:val="00F32AD2"/>
    <w:rsid w:val="00F33448"/>
    <w:rsid w:val="00F54428"/>
    <w:rsid w:val="00F664E0"/>
    <w:rsid w:val="00F7740A"/>
    <w:rsid w:val="00FB3100"/>
    <w:rsid w:val="00FB63D0"/>
    <w:rsid w:val="00FB64BA"/>
    <w:rsid w:val="00FB6B16"/>
    <w:rsid w:val="00FC66F6"/>
    <w:rsid w:val="00FD4FCF"/>
    <w:rsid w:val="00FE4FD0"/>
    <w:rsid w:val="00FF0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C6"/>
  </w:style>
  <w:style w:type="paragraph" w:styleId="Heading4">
    <w:name w:val="heading 4"/>
    <w:basedOn w:val="Normal"/>
    <w:next w:val="Normal"/>
    <w:link w:val="Heading4Char"/>
    <w:semiHidden/>
    <w:unhideWhenUsed/>
    <w:qFormat/>
    <w:rsid w:val="00722FE0"/>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paragraph" w:styleId="BalloonText">
    <w:name w:val="Balloon Text"/>
    <w:basedOn w:val="Normal"/>
    <w:link w:val="BalloonTextChar"/>
    <w:semiHidden/>
    <w:rsid w:val="00C25FBA"/>
    <w:pPr>
      <w:spacing w:after="0" w:line="240" w:lineRule="auto"/>
    </w:pPr>
    <w:rPr>
      <w:rFonts w:ascii="Tahoma" w:eastAsia="Calibri" w:hAnsi="Tahoma" w:cs="Times New Roman"/>
      <w:sz w:val="16"/>
      <w:szCs w:val="16"/>
      <w:lang w:val="it-IT"/>
    </w:rPr>
  </w:style>
  <w:style w:type="character" w:customStyle="1" w:styleId="BalloonTextChar">
    <w:name w:val="Balloon Text Char"/>
    <w:basedOn w:val="DefaultParagraphFont"/>
    <w:link w:val="BalloonText"/>
    <w:semiHidden/>
    <w:rsid w:val="00C25FBA"/>
    <w:rPr>
      <w:rFonts w:ascii="Tahoma" w:eastAsia="Calibri" w:hAnsi="Tahoma" w:cs="Times New Roman"/>
      <w:sz w:val="16"/>
      <w:szCs w:val="16"/>
      <w:lang w:val="it-IT"/>
    </w:rPr>
  </w:style>
  <w:style w:type="character" w:customStyle="1" w:styleId="BodyTextChar1">
    <w:name w:val="Body Text Char1"/>
    <w:basedOn w:val="DefaultParagraphFont"/>
    <w:uiPriority w:val="99"/>
    <w:locked/>
    <w:rsid w:val="009A37EA"/>
    <w:rPr>
      <w:rFonts w:ascii="Times New Roman" w:hAnsi="Times New Roman" w:cs="Times New Roman"/>
      <w:sz w:val="23"/>
      <w:szCs w:val="23"/>
      <w:shd w:val="clear" w:color="auto" w:fill="FFFFFF"/>
    </w:rPr>
  </w:style>
  <w:style w:type="character" w:customStyle="1" w:styleId="Heading4Char">
    <w:name w:val="Heading 4 Char"/>
    <w:basedOn w:val="DefaultParagraphFont"/>
    <w:link w:val="Heading4"/>
    <w:semiHidden/>
    <w:rsid w:val="00722FE0"/>
    <w:rPr>
      <w:rFonts w:ascii="Times New Roman" w:eastAsia="Times New Roman" w:hAnsi="Times New Roman" w:cs="Times New Roman"/>
      <w:b/>
      <w:bCs/>
      <w:sz w:val="28"/>
      <w:szCs w:val="28"/>
    </w:rPr>
  </w:style>
  <w:style w:type="character" w:styleId="Strong">
    <w:name w:val="Strong"/>
    <w:basedOn w:val="DefaultParagraphFont"/>
    <w:uiPriority w:val="22"/>
    <w:qFormat/>
    <w:rsid w:val="00C734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jana.xhindoli@univlora.ed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3211F-7DF9-4C27-8B1F-89961C86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Windows User</cp:lastModifiedBy>
  <cp:revision>2</cp:revision>
  <dcterms:created xsi:type="dcterms:W3CDTF">2022-12-12T09:56:00Z</dcterms:created>
  <dcterms:modified xsi:type="dcterms:W3CDTF">2022-12-12T09:56:00Z</dcterms:modified>
</cp:coreProperties>
</file>