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0559" w14:textId="520185BE" w:rsidR="006F60A8" w:rsidRPr="00223F37" w:rsidRDefault="00223F37" w:rsidP="006F60A8">
      <w:pPr>
        <w:jc w:val="center"/>
        <w:rPr>
          <w:rFonts w:ascii="Times New Roman" w:hAnsi="Times New Roman" w:cs="Times New Roman"/>
          <w:b/>
        </w:rPr>
      </w:pPr>
      <w:r w:rsidRPr="00223F37">
        <w:rPr>
          <w:rFonts w:ascii="Times New Roman" w:hAnsi="Times New Roman" w:cs="Times New Roman"/>
          <w:b/>
        </w:rPr>
        <w:t>CO</w:t>
      </w:r>
      <w:r>
        <w:rPr>
          <w:rFonts w:ascii="Times New Roman" w:hAnsi="Times New Roman" w:cs="Times New Roman"/>
          <w:b/>
        </w:rPr>
        <w:t>URSE OUTLINE</w:t>
      </w:r>
    </w:p>
    <w:p w14:paraId="136CFAE1" w14:textId="38BACD58" w:rsidR="006D0570" w:rsidRPr="00223F37" w:rsidRDefault="00223F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</w:t>
      </w:r>
      <w:r w:rsidR="006F60A8" w:rsidRPr="00223F37">
        <w:rPr>
          <w:rFonts w:ascii="Times New Roman" w:hAnsi="Times New Roman" w:cs="Times New Roman"/>
          <w:b/>
        </w:rPr>
        <w:t xml:space="preserve">: </w:t>
      </w:r>
      <w:r w:rsidR="00DF019C" w:rsidRPr="00223F37">
        <w:rPr>
          <w:rFonts w:ascii="Times New Roman" w:hAnsi="Times New Roman" w:cs="Times New Roman"/>
          <w:b/>
        </w:rPr>
        <w:t xml:space="preserve">CS </w:t>
      </w:r>
      <w:r w:rsidR="00CC4CA0" w:rsidRPr="00223F37">
        <w:rPr>
          <w:rFonts w:ascii="Times New Roman" w:hAnsi="Times New Roman" w:cs="Times New Roman"/>
          <w:b/>
        </w:rPr>
        <w:t>3</w:t>
      </w:r>
      <w:r w:rsidR="00954778" w:rsidRPr="00223F37">
        <w:rPr>
          <w:rFonts w:ascii="Times New Roman" w:hAnsi="Times New Roman" w:cs="Times New Roman"/>
          <w:b/>
        </w:rPr>
        <w:t>49</w:t>
      </w:r>
      <w:r w:rsidR="00DF019C" w:rsidRPr="00223F37">
        <w:rPr>
          <w:rFonts w:ascii="Times New Roman" w:hAnsi="Times New Roman" w:cs="Times New Roman"/>
          <w:b/>
        </w:rPr>
        <w:t xml:space="preserve"> </w:t>
      </w:r>
      <w:r w:rsidRPr="00223F37">
        <w:rPr>
          <w:rFonts w:ascii="Times New Roman" w:hAnsi="Times New Roman" w:cs="Times New Roman"/>
          <w:b/>
        </w:rPr>
        <w:t>Compilers</w:t>
      </w:r>
      <w:r w:rsidR="00BD78A0" w:rsidRPr="00223F37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22899" w:rsidRPr="00223F37" w14:paraId="58CEEF39" w14:textId="77777777" w:rsidTr="00CC4CA0">
        <w:trPr>
          <w:trHeight w:val="2429"/>
        </w:trPr>
        <w:tc>
          <w:tcPr>
            <w:tcW w:w="10105" w:type="dxa"/>
          </w:tcPr>
          <w:p w14:paraId="56E15185" w14:textId="083C7DE1" w:rsidR="00F22899" w:rsidRPr="00223F37" w:rsidRDefault="00223F37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3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Lecturer</w:t>
            </w:r>
            <w:r w:rsidR="00F22899" w:rsidRPr="00223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C4CA0"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>Denis Sinanaj</w:t>
            </w:r>
            <w:r w:rsidR="00F22899"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CC4CA0"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>Master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Science</w:t>
            </w:r>
          </w:p>
          <w:p w14:paraId="1C01A07E" w14:textId="55E6190A" w:rsidR="00223F37" w:rsidRDefault="00223F37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Credits:</w:t>
            </w:r>
            <w:r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</w:p>
          <w:p w14:paraId="704639BE" w14:textId="77777777" w:rsidR="00223F37" w:rsidRDefault="00223F37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Weekly load</w:t>
            </w:r>
            <w:r w:rsidR="00F22899" w:rsidRPr="00223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F22899"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  <w:r w:rsidR="00F22899"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>/ 2 sem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inars</w:t>
            </w:r>
          </w:p>
          <w:p w14:paraId="06844CA1" w14:textId="0C32219B" w:rsidR="00F22899" w:rsidRPr="00223F37" w:rsidRDefault="00223F37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Session</w:t>
            </w:r>
            <w:r w:rsidR="00F22899"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Spring</w:t>
            </w:r>
          </w:p>
          <w:p w14:paraId="6B78D891" w14:textId="23DBF4C6" w:rsidR="00F22899" w:rsidRPr="00223F37" w:rsidRDefault="00223F37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Study program</w:t>
            </w:r>
            <w:r w:rsidR="00F22899" w:rsidRPr="00223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C4CA0" w:rsidRPr="00223F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Bachelor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 computer Science</w:t>
            </w:r>
          </w:p>
          <w:p w14:paraId="16191C7A" w14:textId="6CA4EADC" w:rsidR="00F22899" w:rsidRPr="00223F37" w:rsidRDefault="00223F37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223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Code</w:t>
            </w:r>
            <w:r w:rsidR="00F22899" w:rsidRPr="00223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: </w:t>
            </w:r>
            <w:r w:rsidR="00F22899" w:rsidRPr="00223F37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CS </w:t>
            </w:r>
            <w:r w:rsidR="00954778" w:rsidRPr="00223F37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349</w:t>
            </w:r>
          </w:p>
          <w:p w14:paraId="5C663A14" w14:textId="7D53744B" w:rsidR="00F22899" w:rsidRPr="00223F37" w:rsidRDefault="00223F37" w:rsidP="00F22899">
            <w:pPr>
              <w:rPr>
                <w:rFonts w:ascii="Times New Roman" w:hAnsi="Times New Roman" w:cs="Times New Roman"/>
                <w:b/>
              </w:rPr>
            </w:pPr>
            <w:r w:rsidRPr="00223F37">
              <w:rPr>
                <w:rFonts w:ascii="Times New Roman" w:hAnsi="Times New Roman" w:cs="Times New Roman"/>
                <w:b/>
                <w:bCs/>
                <w:color w:val="000000"/>
              </w:rPr>
              <w:t>Email</w:t>
            </w:r>
            <w:r w:rsidR="00F22899" w:rsidRPr="00223F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CC4CA0" w:rsidRPr="00223F37">
              <w:rPr>
                <w:rFonts w:ascii="Times New Roman" w:hAnsi="Times New Roman" w:cs="Times New Roman"/>
                <w:bCs/>
                <w:color w:val="000000"/>
              </w:rPr>
              <w:t>denissinanaj@</w:t>
            </w:r>
            <w:r w:rsidRPr="00223F37">
              <w:rPr>
                <w:rFonts w:ascii="Times New Roman" w:hAnsi="Times New Roman" w:cs="Times New Roman"/>
                <w:bCs/>
                <w:color w:val="000000"/>
              </w:rPr>
              <w:t>univlora.edu.al</w:t>
            </w:r>
          </w:p>
        </w:tc>
      </w:tr>
    </w:tbl>
    <w:p w14:paraId="15BC555F" w14:textId="77777777" w:rsidR="00F22899" w:rsidRPr="00223F37" w:rsidRDefault="00F22899" w:rsidP="006D057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22899" w:rsidRPr="00223F37" w14:paraId="283B7EE0" w14:textId="77777777" w:rsidTr="00EC7884">
        <w:trPr>
          <w:trHeight w:val="2897"/>
        </w:trPr>
        <w:tc>
          <w:tcPr>
            <w:tcW w:w="10105" w:type="dxa"/>
          </w:tcPr>
          <w:p w14:paraId="7A8B2647" w14:textId="3DEFD32C" w:rsidR="00F22899" w:rsidRPr="00223F37" w:rsidRDefault="00223F37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3F37">
              <w:rPr>
                <w:rFonts w:ascii="Times New Roman" w:hAnsi="Times New Roman" w:cs="Times New Roman"/>
                <w:b/>
                <w:bCs/>
                <w:color w:val="000000"/>
              </w:rPr>
              <w:t>SUMMARY AND LEARNING RESULTS</w:t>
            </w:r>
          </w:p>
          <w:p w14:paraId="528AB8A0" w14:textId="374C99D3" w:rsidR="00E65D00" w:rsidRDefault="00223F37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23F37">
              <w:rPr>
                <w:rFonts w:ascii="Times New Roman" w:hAnsi="Times New Roman" w:cs="Times New Roman"/>
                <w:bCs/>
                <w:color w:val="000000"/>
              </w:rPr>
              <w:t xml:space="preserve">The course provides basic knowledge of compilers, functions, processes, phases of a compiler and their components. The subject has a broad aspect and will try to acquaint students with the basics of compilers, their importance in programming, the transformations that the code encounters when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being </w:t>
            </w:r>
            <w:r w:rsidRPr="00223F37">
              <w:rPr>
                <w:rFonts w:ascii="Times New Roman" w:hAnsi="Times New Roman" w:cs="Times New Roman"/>
                <w:bCs/>
                <w:color w:val="000000"/>
              </w:rPr>
              <w:t>translat</w:t>
            </w:r>
            <w:r>
              <w:rPr>
                <w:rFonts w:ascii="Times New Roman" w:hAnsi="Times New Roman" w:cs="Times New Roman"/>
                <w:bCs/>
                <w:color w:val="000000"/>
              </w:rPr>
              <w:t>ed</w:t>
            </w:r>
            <w:r w:rsidRPr="00223F37">
              <w:rPr>
                <w:rFonts w:ascii="Times New Roman" w:hAnsi="Times New Roman" w:cs="Times New Roman"/>
                <w:bCs/>
                <w:color w:val="000000"/>
              </w:rPr>
              <w:t xml:space="preserve"> it by the compiler. The subject addresses in more detail the stages in which a source program passes to be translated from the compiler into a comprehensible and executable language by machines.</w:t>
            </w:r>
          </w:p>
          <w:p w14:paraId="43A2D305" w14:textId="77777777" w:rsidR="00223F37" w:rsidRPr="00223F37" w:rsidRDefault="00223F37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D38023" w14:textId="62D4B80A" w:rsidR="00F22899" w:rsidRPr="00223F37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  <w:r w:rsidRPr="00223F37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Obje</w:t>
            </w:r>
            <w:r w:rsidR="00223F37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ctives</w:t>
            </w:r>
            <w:r w:rsidRPr="00223F37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:</w:t>
            </w:r>
          </w:p>
          <w:p w14:paraId="33AC7C0E" w14:textId="77777777" w:rsidR="00223F37" w:rsidRPr="00223F37" w:rsidRDefault="00223F37" w:rsidP="0022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sq-AL"/>
              </w:rPr>
            </w:pPr>
            <w:r w:rsidRPr="00223F37">
              <w:rPr>
                <w:rFonts w:ascii="Times New Roman" w:hAnsi="Times New Roman" w:cs="Times New Roman"/>
                <w:bCs/>
                <w:color w:val="000000"/>
                <w:lang w:val="sq-AL"/>
              </w:rPr>
              <w:t>Student to recognize the characteristics of compilers.</w:t>
            </w:r>
          </w:p>
          <w:p w14:paraId="3580C612" w14:textId="7B1FF448" w:rsidR="00F22899" w:rsidRPr="00223F37" w:rsidRDefault="00223F37" w:rsidP="00223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sq-AL"/>
              </w:rPr>
            </w:pPr>
            <w:r w:rsidRPr="00223F37">
              <w:rPr>
                <w:rFonts w:ascii="Times New Roman" w:hAnsi="Times New Roman" w:cs="Times New Roman"/>
                <w:bCs/>
                <w:color w:val="000000"/>
                <w:lang w:val="sq-AL"/>
              </w:rPr>
              <w:t>Familiarize with their structure.</w:t>
            </w:r>
          </w:p>
        </w:tc>
      </w:tr>
    </w:tbl>
    <w:p w14:paraId="0D7F2527" w14:textId="77777777" w:rsidR="00F22899" w:rsidRPr="00223F37" w:rsidRDefault="00F22899" w:rsidP="006D0570">
      <w:pPr>
        <w:rPr>
          <w:rFonts w:ascii="Times New Roman" w:hAnsi="Times New Roman" w:cs="Times New Roman"/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22899" w:rsidRPr="00954778" w14:paraId="62EE36E3" w14:textId="77777777" w:rsidTr="00E65D00">
        <w:trPr>
          <w:trHeight w:val="1637"/>
        </w:trPr>
        <w:tc>
          <w:tcPr>
            <w:tcW w:w="10105" w:type="dxa"/>
          </w:tcPr>
          <w:p w14:paraId="1F4E645A" w14:textId="43A3B6ED" w:rsidR="00993400" w:rsidRPr="003C2CFB" w:rsidRDefault="00223F37" w:rsidP="00F22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BASIC CONCEPTS</w:t>
            </w:r>
            <w:r w:rsidR="00F22899"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: </w:t>
            </w:r>
          </w:p>
          <w:p w14:paraId="13F6266E" w14:textId="619E1BAF" w:rsidR="00223F37" w:rsidRPr="00223F37" w:rsidRDefault="00223F37" w:rsidP="00223F37">
            <w:pPr>
              <w:pStyle w:val="Paragrafoelenco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bCs/>
                <w:color w:val="000000"/>
              </w:rPr>
            </w:pPr>
            <w:r w:rsidRPr="00223F37">
              <w:rPr>
                <w:rFonts w:ascii="Times New Roman" w:hAnsi="Times New Roman"/>
                <w:bCs/>
                <w:color w:val="000000"/>
              </w:rPr>
              <w:t xml:space="preserve">What </w:t>
            </w:r>
            <w:r>
              <w:rPr>
                <w:rFonts w:ascii="Times New Roman" w:hAnsi="Times New Roman"/>
                <w:bCs/>
                <w:color w:val="000000"/>
              </w:rPr>
              <w:t>compilers are</w:t>
            </w:r>
            <w:r w:rsidRPr="00223F37">
              <w:rPr>
                <w:rFonts w:ascii="Times New Roman" w:hAnsi="Times New Roman"/>
                <w:bCs/>
                <w:color w:val="000000"/>
              </w:rPr>
              <w:t xml:space="preserve"> and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their </w:t>
            </w:r>
            <w:r w:rsidRPr="00223F37">
              <w:rPr>
                <w:rFonts w:ascii="Times New Roman" w:hAnsi="Times New Roman"/>
                <w:bCs/>
                <w:color w:val="000000"/>
              </w:rPr>
              <w:t>stage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223F37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652D05FA" w14:textId="707F915F" w:rsidR="00223F37" w:rsidRPr="00223F37" w:rsidRDefault="00223F37" w:rsidP="00223F37">
            <w:pPr>
              <w:pStyle w:val="Paragrafoelenco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Lexical</w:t>
            </w:r>
            <w:r w:rsidRPr="00223F37">
              <w:rPr>
                <w:rFonts w:ascii="Times New Roman" w:hAnsi="Times New Roman"/>
                <w:bCs/>
                <w:color w:val="000000"/>
                <w:lang w:val="it-IT"/>
              </w:rPr>
              <w:t xml:space="preserve"> and synta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x</w:t>
            </w:r>
            <w:r w:rsidRPr="00223F37">
              <w:rPr>
                <w:rFonts w:ascii="Times New Roman" w:hAnsi="Times New Roman"/>
                <w:bCs/>
                <w:color w:val="000000"/>
                <w:lang w:val="it-IT"/>
              </w:rPr>
              <w:t xml:space="preserve"> analysis.</w:t>
            </w:r>
          </w:p>
          <w:p w14:paraId="0B4B349F" w14:textId="64C9BFA4" w:rsidR="00223F37" w:rsidRPr="00223F37" w:rsidRDefault="00223F37" w:rsidP="00223F37">
            <w:pPr>
              <w:pStyle w:val="Paragrafoelenco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223F37">
              <w:rPr>
                <w:rFonts w:ascii="Times New Roman" w:hAnsi="Times New Roman"/>
                <w:bCs/>
                <w:color w:val="000000"/>
                <w:lang w:val="it-IT"/>
              </w:rPr>
              <w:t>Intermedia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te</w:t>
            </w:r>
            <w:r w:rsidRPr="00223F37">
              <w:rPr>
                <w:rFonts w:ascii="Times New Roman" w:hAnsi="Times New Roman"/>
                <w:bCs/>
                <w:color w:val="000000"/>
                <w:lang w:val="it-IT"/>
              </w:rPr>
              <w:t xml:space="preserve"> Code.</w:t>
            </w:r>
          </w:p>
          <w:p w14:paraId="5F2E6158" w14:textId="5892CE4D" w:rsidR="00223F37" w:rsidRPr="00223F37" w:rsidRDefault="00223F37" w:rsidP="00223F37">
            <w:pPr>
              <w:pStyle w:val="Paragrafoelenco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Register allocation</w:t>
            </w:r>
            <w:r w:rsidRPr="00223F37">
              <w:rPr>
                <w:rFonts w:ascii="Times New Roman" w:hAnsi="Times New Roman"/>
                <w:bCs/>
                <w:color w:val="000000"/>
                <w:lang w:val="it-IT"/>
              </w:rPr>
              <w:t>.</w:t>
            </w:r>
          </w:p>
          <w:p w14:paraId="115965E8" w14:textId="04BED8CD" w:rsidR="00223F37" w:rsidRPr="00223F37" w:rsidRDefault="00223F37" w:rsidP="00223F37">
            <w:pPr>
              <w:pStyle w:val="Paragrafoelenco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223F37">
              <w:rPr>
                <w:rFonts w:ascii="Times New Roman" w:hAnsi="Times New Roman"/>
                <w:bCs/>
                <w:color w:val="000000"/>
                <w:lang w:val="it-IT"/>
              </w:rPr>
              <w:t>Analysis and optimization.</w:t>
            </w:r>
          </w:p>
          <w:p w14:paraId="2B43CBCD" w14:textId="17F2C173" w:rsidR="003E6028" w:rsidRPr="00223F37" w:rsidRDefault="00223F37" w:rsidP="00223F37">
            <w:pPr>
              <w:pStyle w:val="Paragrafoelenco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bCs/>
                <w:color w:val="000000"/>
              </w:rPr>
            </w:pPr>
            <w:r w:rsidRPr="00223F37">
              <w:rPr>
                <w:rFonts w:ascii="Times New Roman" w:hAnsi="Times New Roman"/>
                <w:bCs/>
                <w:color w:val="000000"/>
              </w:rPr>
              <w:t>Functional calls and memory management.</w:t>
            </w:r>
          </w:p>
        </w:tc>
      </w:tr>
    </w:tbl>
    <w:p w14:paraId="67BC9D58" w14:textId="77777777" w:rsidR="00F22899" w:rsidRPr="00223F37" w:rsidRDefault="00F22899" w:rsidP="006D057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22899" w:rsidRPr="0043270C" w14:paraId="36C8D7D5" w14:textId="77777777" w:rsidTr="00F22899">
        <w:tc>
          <w:tcPr>
            <w:tcW w:w="10105" w:type="dxa"/>
          </w:tcPr>
          <w:p w14:paraId="49ED34FA" w14:textId="1FCAF758" w:rsidR="00F22899" w:rsidRPr="003B5272" w:rsidRDefault="003B5272" w:rsidP="00F22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5272">
              <w:rPr>
                <w:rFonts w:ascii="Times New Roman" w:hAnsi="Times New Roman" w:cs="Times New Roman"/>
                <w:b/>
                <w:bCs/>
                <w:color w:val="000000"/>
              </w:rPr>
              <w:t>COURSE CONTENT</w:t>
            </w:r>
          </w:p>
          <w:p w14:paraId="56CBB7A6" w14:textId="77777777" w:rsidR="00532401" w:rsidRDefault="00532401" w:rsidP="00EC7884">
            <w:pPr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</w:p>
          <w:p w14:paraId="720E0B29" w14:textId="6AB4B182" w:rsidR="00EC7884" w:rsidRDefault="003B5272" w:rsidP="00EC7884">
            <w:pPr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Topics at lectures</w:t>
            </w:r>
            <w:r w:rsidR="00EC7884" w:rsidRPr="00EC7884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:</w:t>
            </w:r>
          </w:p>
          <w:p w14:paraId="28AB6389" w14:textId="29AE9004" w:rsidR="00EC7884" w:rsidRDefault="00EC7884" w:rsidP="00EC7884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Introduction to compilers and stages of a compiler.</w:t>
            </w:r>
          </w:p>
          <w:p w14:paraId="3FFA55FC" w14:textId="02A20BF2" w:rsidR="00EC7884" w:rsidRDefault="00EC7884" w:rsidP="00EC7884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-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Lexical analysis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7485E49B" w14:textId="52AB04FB" w:rsidR="00B37D85" w:rsidRDefault="00EC7884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</w:t>
            </w:r>
            <w:r w:rsidR="00B37D85"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III</w:t>
            </w:r>
            <w:r w:rsidR="00B37D85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-</w:t>
            </w:r>
            <w:r w:rsidR="00B37D85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Syntax analysis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0575CB14" w14:textId="5B9B1FE2"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-Symbol table, interpreters and code control.</w:t>
            </w:r>
          </w:p>
          <w:p w14:paraId="13C2754C" w14:textId="187D9CBF"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</w:t>
            </w:r>
            <w:r w:rsidR="003B5272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Syntax-oriented translation, schemes, and applications of this translation.</w:t>
            </w:r>
          </w:p>
          <w:p w14:paraId="3A800FF0" w14:textId="75B163E5"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VI 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Intermediate code generation. Intermediate language and data translation</w:t>
            </w:r>
            <w:r w:rsidR="00EC7884"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444E9838" w14:textId="6C2348CA"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VII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Register allocation, types of allocation</w:t>
            </w:r>
          </w:p>
          <w:p w14:paraId="4DD74CCD" w14:textId="57FCCF19"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VIII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Executing environments in time, space organization, Garbage collection and based on traces</w:t>
            </w:r>
          </w:p>
          <w:p w14:paraId="50511B98" w14:textId="77777777" w:rsidR="003B5272" w:rsidRDefault="00B37D85" w:rsidP="003B5272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lastRenderedPageBreak/>
              <w:t xml:space="preserve">   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IX 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Code generation, phases, generated code optimization and dynamic programming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0A85906C" w14:textId="34A31D72" w:rsidR="003B5272" w:rsidRPr="003B5272" w:rsidRDefault="003B5272" w:rsidP="003B5272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     </w:t>
            </w:r>
            <w:r w:rsidR="00B37D85"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</w:t>
            </w:r>
            <w:r w:rsidR="00B37D85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Optimization, analysis of data flow, the basis of this analysis, elimination and graphs.</w:t>
            </w:r>
          </w:p>
          <w:p w14:paraId="7714756E" w14:textId="6C05C123"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Optimization about parallelisms and location.</w:t>
            </w:r>
          </w:p>
          <w:p w14:paraId="17096FBF" w14:textId="38BA19C0"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Interprocedural analysis, types of analysis and algorithms of this analysis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6A3BAB99" w14:textId="5AEB0088"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  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XIII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Function calls and memory management</w:t>
            </w:r>
            <w:r w:rsidR="00EC7884"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0B52DD28" w14:textId="1CBC94AD"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  </w:t>
            </w:r>
            <w:r w:rsid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3B5272" w:rsidRP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Review and examples</w:t>
            </w:r>
            <w:r w:rsidR="00EC7884"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6869D14B" w14:textId="3467B4B1" w:rsidR="00EC7884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    </w:t>
            </w:r>
            <w:r w:rsid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-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3B5272">
              <w:rPr>
                <w:rFonts w:ascii="Times New Roman" w:hAnsi="Times New Roman"/>
                <w:bCs/>
                <w:color w:val="000000"/>
                <w:lang w:val="sq-AL" w:eastAsia="ar-SA"/>
              </w:rPr>
              <w:t>Final project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1F05B921" w14:textId="399BEBEC" w:rsidR="008A7F40" w:rsidRPr="00223F37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DB69AC5" w14:textId="76DB8BAD" w:rsidR="008A7F40" w:rsidRPr="00223F37" w:rsidRDefault="003B5272" w:rsidP="001B3EF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Topics at seminars</w:t>
            </w:r>
            <w:r w:rsidR="008A7F40" w:rsidRPr="00223F3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14:paraId="46A2059C" w14:textId="77777777" w:rsidR="008A7F40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232EB066" w14:textId="47D5D564" w:rsidR="008A7F40" w:rsidRPr="00993400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I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A149A5" w:rsidRPr="00A149A5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Introduction to Compilers and compil</w:t>
            </w:r>
            <w:r w:rsidR="003E0AF8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er</w:t>
            </w:r>
            <w:r w:rsidR="00A149A5" w:rsidRPr="00A149A5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phase</w:t>
            </w:r>
            <w:r w:rsidR="003E0AF8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s.</w:t>
            </w:r>
          </w:p>
          <w:p w14:paraId="5131ED34" w14:textId="76E90508" w:rsidR="008A7F40" w:rsidRPr="00A149A5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A149A5" w:rsidRPr="00A149A5">
              <w:rPr>
                <w:rFonts w:ascii="Times New Roman" w:hAnsi="Times New Roman" w:cs="Times New Roman"/>
                <w:bCs/>
                <w:lang w:val="sq-AL"/>
              </w:rPr>
              <w:t>Lexical analysis</w:t>
            </w:r>
            <w:r w:rsidR="00504762" w:rsidRPr="00504762">
              <w:rPr>
                <w:rFonts w:ascii="Times New Roman" w:hAnsi="Times New Roman" w:cs="Times New Roman"/>
                <w:bCs/>
                <w:lang w:val="sq-AL"/>
              </w:rPr>
              <w:t>.</w:t>
            </w:r>
          </w:p>
          <w:p w14:paraId="0365CDEB" w14:textId="6472FAF7" w:rsidR="008A7F40" w:rsidRPr="00A149A5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A149A5" w:rsidRPr="00A149A5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Syntax analysis.</w:t>
            </w:r>
          </w:p>
          <w:p w14:paraId="739964AB" w14:textId="2A12C7B3" w:rsidR="008A7F40" w:rsidRPr="00A149A5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A149A5">
              <w:rPr>
                <w:rFonts w:ascii="Times New Roman" w:hAnsi="Times New Roman" w:cs="Times New Roman"/>
                <w:b/>
                <w:bCs/>
              </w:rPr>
              <w:t xml:space="preserve">IV </w:t>
            </w:r>
            <w:r w:rsidR="00504762" w:rsidRPr="00A149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A149A5" w:rsidRPr="00A149A5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Table of symbols, interpreters and code</w:t>
            </w:r>
            <w:r w:rsidR="00A149A5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</w:t>
            </w:r>
            <w:r w:rsidR="00A149A5" w:rsidRPr="00A149A5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control</w:t>
            </w:r>
            <w:r w:rsidR="00A61A6F" w:rsidRPr="00A149A5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</w:p>
          <w:p w14:paraId="5EB7EC14" w14:textId="2D83DC12" w:rsidR="008A7F40" w:rsidRPr="00A149A5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A149A5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 w:rsidR="00A149A5">
              <w:rPr>
                <w:rFonts w:ascii="Times New Roman" w:hAnsi="Times New Roman" w:cs="Times New Roman"/>
                <w:b/>
                <w:bCs/>
              </w:rPr>
              <w:t>-</w:t>
            </w:r>
            <w:r w:rsidR="00504762" w:rsidRPr="00A149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49A5" w:rsidRPr="00A149A5">
              <w:rPr>
                <w:rFonts w:ascii="Times New Roman" w:hAnsi="Times New Roman" w:cs="Times New Roman"/>
                <w:bCs/>
              </w:rPr>
              <w:t>Syntax oriented translation</w:t>
            </w:r>
            <w:r w:rsidR="00A149A5">
              <w:rPr>
                <w:rFonts w:ascii="Times New Roman" w:hAnsi="Times New Roman" w:cs="Times New Roman"/>
                <w:bCs/>
              </w:rPr>
              <w:t xml:space="preserve">, schemes and </w:t>
            </w:r>
            <w:r w:rsidR="0043270C">
              <w:rPr>
                <w:rFonts w:ascii="Times New Roman" w:hAnsi="Times New Roman" w:cs="Times New Roman"/>
                <w:bCs/>
              </w:rPr>
              <w:t xml:space="preserve">translation application. </w:t>
            </w:r>
          </w:p>
          <w:p w14:paraId="50E8B420" w14:textId="38BE6366" w:rsidR="008A7F40" w:rsidRPr="0043270C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43270C">
              <w:rPr>
                <w:rFonts w:ascii="Times New Roman" w:hAnsi="Times New Roman" w:cs="Times New Roman"/>
                <w:b/>
                <w:bCs/>
              </w:rPr>
              <w:t>VI</w:t>
            </w:r>
            <w:r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 -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Intermediate code generation. Intermediate language and data translation</w:t>
            </w:r>
            <w:r w:rsidR="00A61A6F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</w:p>
          <w:p w14:paraId="0A5308F1" w14:textId="5DE2FDD0" w:rsidR="008A7F40" w:rsidRPr="0043270C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43270C">
              <w:rPr>
                <w:rFonts w:ascii="Times New Roman" w:hAnsi="Times New Roman" w:cs="Times New Roman"/>
                <w:b/>
                <w:bCs/>
              </w:rPr>
              <w:t>VII</w:t>
            </w:r>
            <w:r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 -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Register allocation, types of allocation</w:t>
            </w:r>
            <w:r w:rsidR="00A61A6F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  <w:r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</w:t>
            </w:r>
          </w:p>
          <w:p w14:paraId="16D1A2AB" w14:textId="7B622237" w:rsidR="00A61A6F" w:rsidRPr="0043270C" w:rsidRDefault="008A7F40" w:rsidP="00A61A6F">
            <w:pPr>
              <w:suppressAutoHyphens/>
              <w:autoSpaceDE w:val="0"/>
              <w:autoSpaceDN w:val="0"/>
              <w:ind w:left="1512" w:hanging="1260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43270C">
              <w:rPr>
                <w:rFonts w:ascii="Times New Roman" w:hAnsi="Times New Roman" w:cs="Times New Roman"/>
                <w:b/>
                <w:bCs/>
              </w:rPr>
              <w:t>VIII</w:t>
            </w:r>
            <w:r w:rsidR="00A61A6F" w:rsidRPr="0043270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Executing environments in time, space organization, Garbage collection and based on traces</w:t>
            </w:r>
            <w:r w:rsidR="00A61A6F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</w:p>
          <w:p w14:paraId="1DDFF113" w14:textId="79C13143" w:rsidR="008A7F40" w:rsidRPr="0043270C" w:rsidRDefault="008A7F40" w:rsidP="00A61A6F">
            <w:pPr>
              <w:suppressAutoHyphens/>
              <w:autoSpaceDE w:val="0"/>
              <w:autoSpaceDN w:val="0"/>
              <w:ind w:left="1512" w:hanging="1260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43270C">
              <w:rPr>
                <w:rFonts w:ascii="Times New Roman" w:hAnsi="Times New Roman" w:cs="Times New Roman"/>
                <w:b/>
                <w:bCs/>
              </w:rPr>
              <w:t xml:space="preserve">IX </w:t>
            </w:r>
            <w:r w:rsidR="00504762" w:rsidRPr="0043270C">
              <w:rPr>
                <w:rFonts w:ascii="Times New Roman" w:hAnsi="Times New Roman" w:cs="Times New Roman"/>
                <w:b/>
                <w:bCs/>
              </w:rPr>
              <w:t>-</w:t>
            </w:r>
            <w:r w:rsidRPr="004327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70C" w:rsidRPr="0043270C">
              <w:rPr>
                <w:rFonts w:ascii="Times New Roman" w:hAnsi="Times New Roman"/>
                <w:bCs/>
                <w:color w:val="000000"/>
                <w:lang w:val="sq-AL" w:eastAsia="ar-SA"/>
              </w:rPr>
              <w:t>Code generation, phases, generated code optimization and dynamic programming</w:t>
            </w:r>
            <w:r w:rsidR="00A61A6F"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</w:p>
          <w:p w14:paraId="33303182" w14:textId="66722981" w:rsidR="008A7F40" w:rsidRPr="006C33A8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X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 xml:space="preserve">-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Optimization, analysis of data flow</w:t>
            </w:r>
            <w:r w:rsidR="00A61A6F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</w:p>
          <w:p w14:paraId="5AE80644" w14:textId="7A80BC02" w:rsidR="008A7F40" w:rsidRPr="00905C87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XI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 xml:space="preserve">- </w:t>
            </w:r>
            <w:r w:rsidR="0043270C">
              <w:rPr>
                <w:rFonts w:ascii="Times New Roman" w:hAnsi="Times New Roman" w:cs="Times New Roman"/>
                <w:b/>
                <w:bCs/>
                <w:lang w:val="sq-AL"/>
              </w:rPr>
              <w:t>B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asi</w:t>
            </w:r>
            <w:r w:rsidR="0043270C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c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 of data flow analysis, elimination and graphs</w:t>
            </w:r>
            <w:r w:rsid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.</w:t>
            </w:r>
          </w:p>
          <w:p w14:paraId="124547D5" w14:textId="66A05043" w:rsidR="008A7F40" w:rsidRPr="00905C87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Optimization about parallelisms and location</w:t>
            </w:r>
            <w:r w:rsidR="00A61A6F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.</w:t>
            </w:r>
          </w:p>
          <w:p w14:paraId="06E163CA" w14:textId="60D3E3CC" w:rsidR="008A7F40" w:rsidRPr="0043270C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XIII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Interprocedural analysis, types of analysis</w:t>
            </w:r>
            <w:r w:rsidR="00A61A6F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.</w:t>
            </w:r>
          </w:p>
          <w:p w14:paraId="0FBDF2B6" w14:textId="4F7A207E" w:rsidR="008A7F40" w:rsidRPr="0043270C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/>
                <w:bCs/>
              </w:rPr>
              <w:t xml:space="preserve">XIV </w:t>
            </w:r>
            <w:r w:rsidR="00504762" w:rsidRPr="0043270C">
              <w:rPr>
                <w:rFonts w:ascii="Times New Roman" w:hAnsi="Times New Roman" w:cs="Times New Roman"/>
                <w:b/>
                <w:bCs/>
              </w:rPr>
              <w:t>-</w:t>
            </w:r>
            <w:r w:rsidRPr="004327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70C" w:rsidRPr="0043270C">
              <w:rPr>
                <w:rFonts w:ascii="Times New Roman" w:hAnsi="Times New Roman" w:cs="Times New Roman"/>
                <w:bCs/>
              </w:rPr>
              <w:t>Algorithms of interprocedural analysis</w:t>
            </w:r>
            <w:r w:rsidR="00A61A6F" w:rsidRPr="0043270C">
              <w:rPr>
                <w:rFonts w:ascii="Times New Roman" w:hAnsi="Times New Roman" w:cs="Times New Roman"/>
                <w:bCs/>
              </w:rPr>
              <w:t>.</w:t>
            </w:r>
          </w:p>
          <w:p w14:paraId="0514D7AF" w14:textId="0346D9DD" w:rsidR="008A7F40" w:rsidRPr="0043270C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3270C">
              <w:rPr>
                <w:rFonts w:ascii="Times New Roman" w:hAnsi="Times New Roman" w:cs="Times New Roman"/>
                <w:b/>
                <w:bCs/>
              </w:rPr>
              <w:t xml:space="preserve">XV </w:t>
            </w:r>
            <w:r w:rsidR="00504762" w:rsidRPr="0043270C">
              <w:rPr>
                <w:rFonts w:ascii="Times New Roman" w:hAnsi="Times New Roman" w:cs="Times New Roman"/>
                <w:b/>
                <w:bCs/>
              </w:rPr>
              <w:t>-</w:t>
            </w:r>
            <w:r w:rsidRPr="004327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Function</w:t>
            </w:r>
            <w:r w:rsidR="00990430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al</w:t>
            </w:r>
            <w:r w:rsidR="0043270C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calls and memory management</w:t>
            </w:r>
            <w:r w:rsidR="00A61A6F" w:rsidRPr="0043270C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</w:p>
          <w:p w14:paraId="664E404E" w14:textId="77777777" w:rsidR="008A7F40" w:rsidRPr="0043270C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164100F" w14:textId="77777777" w:rsidR="00F22899" w:rsidRPr="0043270C" w:rsidRDefault="00F22899" w:rsidP="00F22899">
            <w:pPr>
              <w:rPr>
                <w:rFonts w:ascii="Times New Roman" w:hAnsi="Times New Roman" w:cs="Times New Roman"/>
              </w:rPr>
            </w:pPr>
          </w:p>
        </w:tc>
      </w:tr>
    </w:tbl>
    <w:p w14:paraId="520CCBB0" w14:textId="77777777" w:rsidR="00F22899" w:rsidRPr="0043270C" w:rsidRDefault="00F22899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22899" w:rsidRPr="00223F37" w14:paraId="53C25A83" w14:textId="77777777" w:rsidTr="00796FE3">
        <w:trPr>
          <w:trHeight w:val="3536"/>
        </w:trPr>
        <w:tc>
          <w:tcPr>
            <w:tcW w:w="10105" w:type="dxa"/>
          </w:tcPr>
          <w:p w14:paraId="4FEEF973" w14:textId="2C99E5D2" w:rsidR="00F22899" w:rsidRPr="0043270C" w:rsidRDefault="0043270C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7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ASSESSMENT FORMS</w:t>
            </w:r>
          </w:p>
          <w:p w14:paraId="1DE49ACE" w14:textId="77777777" w:rsidR="00F22899" w:rsidRPr="0043270C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38522" w14:textId="2A1DB3C1" w:rsidR="00F22899" w:rsidRDefault="0043270C" w:rsidP="00F22899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ATTENDANCE</w:t>
            </w:r>
            <w:r w:rsidR="00F22899" w:rsidRPr="0043270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 xml:space="preserve">The student, which results in less than 75% attendance for the period of each partial examination, the period for which the test is to be </w:t>
            </w:r>
            <w:r>
              <w:rPr>
                <w:rFonts w:ascii="Times New Roman" w:hAnsi="Times New Roman" w:cs="Times New Roman"/>
                <w:noProof/>
                <w:lang w:val="sq-AL"/>
              </w:rPr>
              <w:t>attended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q-AL"/>
              </w:rPr>
              <w:t xml:space="preserve">cannot access 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>the respective exam</w:t>
            </w:r>
            <w:r>
              <w:rPr>
                <w:rFonts w:ascii="Times New Roman" w:hAnsi="Times New Roman" w:cs="Times New Roman"/>
                <w:noProof/>
                <w:lang w:val="sq-AL"/>
              </w:rPr>
              <w:t xml:space="preserve"> and 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>will be evaluated by M</w:t>
            </w:r>
            <w:r>
              <w:rPr>
                <w:rFonts w:ascii="Times New Roman" w:hAnsi="Times New Roman" w:cs="Times New Roman"/>
                <w:noProof/>
                <w:lang w:val="sq-AL"/>
              </w:rPr>
              <w:t>(Absense)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>. If the student has attended the course, but does not appear in the next exam</w:t>
            </w:r>
            <w:r>
              <w:rPr>
                <w:rFonts w:ascii="Times New Roman" w:hAnsi="Times New Roman" w:cs="Times New Roman"/>
                <w:noProof/>
                <w:lang w:val="sq-AL"/>
              </w:rPr>
              <w:t>,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q-AL"/>
              </w:rPr>
              <w:t xml:space="preserve">will be 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 xml:space="preserve">evaluated </w:t>
            </w:r>
            <w:r>
              <w:rPr>
                <w:rFonts w:ascii="Times New Roman" w:hAnsi="Times New Roman" w:cs="Times New Roman"/>
                <w:noProof/>
                <w:lang w:val="sq-AL"/>
              </w:rPr>
              <w:t>NP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 xml:space="preserve"> (Not </w:t>
            </w:r>
            <w:r>
              <w:rPr>
                <w:rFonts w:ascii="Times New Roman" w:hAnsi="Times New Roman" w:cs="Times New Roman"/>
                <w:noProof/>
                <w:lang w:val="sq-AL"/>
              </w:rPr>
              <w:t>Present</w:t>
            </w:r>
            <w:r w:rsidRPr="0043270C">
              <w:rPr>
                <w:rFonts w:ascii="Times New Roman" w:hAnsi="Times New Roman" w:cs="Times New Roman"/>
                <w:noProof/>
                <w:lang w:val="sq-AL"/>
              </w:rPr>
              <w:t>).</w:t>
            </w:r>
          </w:p>
          <w:p w14:paraId="15E76151" w14:textId="77777777" w:rsidR="00F22899" w:rsidRPr="00320171" w:rsidRDefault="00F22899" w:rsidP="00F22899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</w:p>
          <w:p w14:paraId="688D0C7B" w14:textId="40B0D527" w:rsidR="00F22899" w:rsidRPr="00976028" w:rsidRDefault="0043270C" w:rsidP="00F2289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CONTINOUS CONTROL</w:t>
            </w:r>
            <w:r w:rsidR="00F22899" w:rsidRPr="0097602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: </w:t>
            </w:r>
          </w:p>
          <w:p w14:paraId="0624C366" w14:textId="26305F2A" w:rsidR="00F22899" w:rsidRPr="00976028" w:rsidRDefault="0043270C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43270C">
              <w:rPr>
                <w:rFonts w:ascii="Times New Roman" w:hAnsi="Times New Roman" w:cs="Times New Roman"/>
                <w:bCs/>
                <w:lang w:val="sq-AL"/>
              </w:rPr>
              <w:t>The course will be evaluated on the basis of a partial examination, annual assessment and final exam</w:t>
            </w:r>
            <w:r w:rsidR="00796FE3" w:rsidRPr="00976028">
              <w:rPr>
                <w:rFonts w:ascii="Times New Roman" w:hAnsi="Times New Roman" w:cs="Times New Roman"/>
                <w:bCs/>
                <w:lang w:val="sq-AL"/>
              </w:rPr>
              <w:t>:</w:t>
            </w:r>
          </w:p>
          <w:p w14:paraId="2DD18F6C" w14:textId="77777777" w:rsidR="00796FE3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226"/>
              <w:gridCol w:w="3212"/>
            </w:tblGrid>
            <w:tr w:rsidR="00796FE3" w:rsidRPr="00223F37" w14:paraId="49588E94" w14:textId="77777777" w:rsidTr="00796FE3">
              <w:tc>
                <w:tcPr>
                  <w:tcW w:w="3291" w:type="dxa"/>
                </w:tcPr>
                <w:p w14:paraId="109AB4BB" w14:textId="1E8BD862" w:rsidR="00796FE3" w:rsidRPr="0043270C" w:rsidRDefault="0043270C" w:rsidP="00796F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</w:pPr>
                  <w:r w:rsidRPr="0043270C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Partial exam</w:t>
                  </w:r>
                </w:p>
              </w:tc>
              <w:tc>
                <w:tcPr>
                  <w:tcW w:w="3291" w:type="dxa"/>
                </w:tcPr>
                <w:p w14:paraId="1A1415B2" w14:textId="1FF6303D" w:rsidR="00796FE3" w:rsidRPr="00976028" w:rsidRDefault="0043270C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q-AL"/>
                    </w:rPr>
                    <w:t>Annual assessment</w:t>
                  </w:r>
                </w:p>
              </w:tc>
              <w:tc>
                <w:tcPr>
                  <w:tcW w:w="3292" w:type="dxa"/>
                </w:tcPr>
                <w:p w14:paraId="0F910424" w14:textId="79773DD5" w:rsidR="00796FE3" w:rsidRPr="00976028" w:rsidRDefault="0043270C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Final Exam</w:t>
                  </w:r>
                </w:p>
              </w:tc>
            </w:tr>
            <w:tr w:rsidR="00796FE3" w:rsidRPr="00223F37" w14:paraId="7DE2E796" w14:textId="77777777" w:rsidTr="00796FE3">
              <w:tc>
                <w:tcPr>
                  <w:tcW w:w="3291" w:type="dxa"/>
                </w:tcPr>
                <w:p w14:paraId="656291C4" w14:textId="5304FA57" w:rsidR="00796FE3" w:rsidRPr="00976028" w:rsidRDefault="00A61A6F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sq-AL"/>
                    </w:rPr>
                    <w:t>30</w:t>
                  </w:r>
                  <w:r w:rsidR="00796FE3"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 xml:space="preserve"> %</w:t>
                  </w:r>
                </w:p>
              </w:tc>
              <w:tc>
                <w:tcPr>
                  <w:tcW w:w="3291" w:type="dxa"/>
                </w:tcPr>
                <w:p w14:paraId="117EE96B" w14:textId="0A26B16C" w:rsidR="00796FE3" w:rsidRPr="00976028" w:rsidRDefault="00A61A6F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sq-AL"/>
                    </w:rPr>
                    <w:t>10</w:t>
                  </w:r>
                  <w:r w:rsidR="00796FE3"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 xml:space="preserve"> %</w:t>
                  </w:r>
                </w:p>
              </w:tc>
              <w:tc>
                <w:tcPr>
                  <w:tcW w:w="3292" w:type="dxa"/>
                </w:tcPr>
                <w:p w14:paraId="4CCD5FD9" w14:textId="7136C12D"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>60%</w:t>
                  </w:r>
                </w:p>
              </w:tc>
            </w:tr>
          </w:tbl>
          <w:p w14:paraId="3C34B188" w14:textId="77777777" w:rsidR="00796FE3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14:paraId="710B261F" w14:textId="62D756ED" w:rsidR="00F22899" w:rsidRPr="00CC4CA0" w:rsidRDefault="0043270C" w:rsidP="00796FE3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  <w:r w:rsidRPr="0043270C">
              <w:rPr>
                <w:rFonts w:ascii="Times New Roman" w:hAnsi="Times New Roman" w:cs="Times New Roman"/>
                <w:noProof/>
                <w:lang w:val="sq-AL"/>
              </w:rPr>
              <w:t>The grade rating is based on the conversion of the total assessment in%, grades 5-10 progressively 41 to 100%</w:t>
            </w:r>
          </w:p>
        </w:tc>
      </w:tr>
    </w:tbl>
    <w:p w14:paraId="6217391E" w14:textId="7A2E9D48" w:rsidR="00F22899" w:rsidRDefault="00F22899">
      <w:pPr>
        <w:rPr>
          <w:rFonts w:ascii="Times New Roman" w:hAnsi="Times New Roman" w:cs="Times New Roman"/>
          <w:lang w:val="sq-AL"/>
        </w:rPr>
      </w:pPr>
    </w:p>
    <w:p w14:paraId="6954D587" w14:textId="77777777" w:rsidR="0043270C" w:rsidRDefault="0043270C">
      <w:pPr>
        <w:rPr>
          <w:rFonts w:ascii="Times New Roman" w:hAnsi="Times New Roman" w:cs="Times New Roman"/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22899" w:rsidRPr="00213ECF" w14:paraId="57CDCFF4" w14:textId="77777777" w:rsidTr="00F22899">
        <w:tc>
          <w:tcPr>
            <w:tcW w:w="10105" w:type="dxa"/>
          </w:tcPr>
          <w:p w14:paraId="2FF71276" w14:textId="3107DF4F" w:rsidR="00F22899" w:rsidRPr="0043270C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7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LITER</w:t>
            </w:r>
            <w:r w:rsidR="0043270C" w:rsidRPr="004327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ATURE</w:t>
            </w:r>
          </w:p>
          <w:p w14:paraId="348BF52F" w14:textId="796C1DFA" w:rsidR="00F22899" w:rsidRPr="0043270C" w:rsidRDefault="00F22899" w:rsidP="00F22899">
            <w:pPr>
              <w:pStyle w:val="Nessunaspaziatura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3270C">
              <w:rPr>
                <w:b/>
                <w:bCs/>
                <w:sz w:val="22"/>
                <w:szCs w:val="22"/>
                <w:lang w:val="en-US"/>
              </w:rPr>
              <w:t xml:space="preserve">a) </w:t>
            </w:r>
            <w:r w:rsidR="0043270C" w:rsidRPr="0043270C">
              <w:rPr>
                <w:b/>
                <w:bCs/>
                <w:sz w:val="22"/>
                <w:szCs w:val="22"/>
                <w:lang w:val="en-US"/>
              </w:rPr>
              <w:t>Mandatory Basic Literature</w:t>
            </w:r>
            <w:r w:rsidRPr="0043270C">
              <w:rPr>
                <w:sz w:val="22"/>
                <w:szCs w:val="22"/>
                <w:lang w:val="en-US"/>
              </w:rPr>
              <w:t xml:space="preserve">: </w:t>
            </w:r>
          </w:p>
          <w:p w14:paraId="7849EE61" w14:textId="1C92045F" w:rsidR="00F22899" w:rsidRPr="00320171" w:rsidRDefault="00201C6D" w:rsidP="00A61A6F">
            <w:pPr>
              <w:pStyle w:val="Nessunaspaziatura"/>
              <w:spacing w:line="276" w:lineRule="auto"/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[1]. </w:t>
            </w:r>
            <w:r w:rsidR="00A61A6F" w:rsidRPr="00A61A6F">
              <w:rPr>
                <w:sz w:val="22"/>
                <w:szCs w:val="22"/>
              </w:rPr>
              <w:t>Compilers, Principles, Techniques, &amp; Tools. Second Edition. Alfred V. Aho, Monica S. Lam, Monica S. Lam, Jeffrey D. Ullman.</w:t>
            </w:r>
            <w:r w:rsidR="00A61A6F">
              <w:rPr>
                <w:sz w:val="22"/>
                <w:szCs w:val="22"/>
              </w:rPr>
              <w:t xml:space="preserve"> </w:t>
            </w:r>
            <w:r w:rsidR="00A61A6F" w:rsidRPr="00A61A6F">
              <w:rPr>
                <w:sz w:val="22"/>
                <w:szCs w:val="22"/>
              </w:rPr>
              <w:t>978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0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321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48681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3</w:t>
            </w:r>
            <w:r w:rsidR="00A61A6F">
              <w:rPr>
                <w:sz w:val="22"/>
                <w:szCs w:val="22"/>
              </w:rPr>
              <w:t>, 2007.</w:t>
            </w:r>
          </w:p>
          <w:p w14:paraId="474AE511" w14:textId="4EA0BA43" w:rsidR="00F22899" w:rsidRPr="00976028" w:rsidRDefault="00F22899" w:rsidP="00F22899">
            <w:pPr>
              <w:pStyle w:val="Nessunaspaziatura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976028">
              <w:rPr>
                <w:b/>
                <w:bCs/>
                <w:sz w:val="22"/>
                <w:szCs w:val="22"/>
                <w:lang w:val="en-US"/>
              </w:rPr>
              <w:t xml:space="preserve">b) </w:t>
            </w:r>
            <w:r w:rsidR="0043270C">
              <w:rPr>
                <w:b/>
                <w:bCs/>
                <w:sz w:val="22"/>
                <w:szCs w:val="22"/>
                <w:lang w:val="en-US"/>
              </w:rPr>
              <w:t>Auxilliary literature</w:t>
            </w:r>
            <w:r w:rsidRPr="00976028">
              <w:rPr>
                <w:sz w:val="22"/>
                <w:szCs w:val="22"/>
                <w:lang w:val="en-US"/>
              </w:rPr>
              <w:t xml:space="preserve">: </w:t>
            </w:r>
          </w:p>
          <w:p w14:paraId="2F3F9D7B" w14:textId="38DC16A2" w:rsidR="00395AA6" w:rsidRDefault="00976028" w:rsidP="00A61A6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[2] </w:t>
            </w:r>
            <w:r w:rsidR="00A61A6F" w:rsidRPr="00A61A6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Basics of Compiler Design, Torben Ægidius Mogensen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, </w:t>
            </w:r>
            <w:r w:rsidR="00A61A6F" w:rsidRPr="00A61A6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ISBN 978-87-993154-0-6</w:t>
            </w:r>
            <w:r w:rsidR="00A61A6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, 2010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.</w:t>
            </w:r>
          </w:p>
          <w:p w14:paraId="5237C09F" w14:textId="649308DE" w:rsidR="00D05B1A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14:paraId="77C80CB4" w14:textId="212EFB9A" w:rsidR="00CA6554" w:rsidRPr="00CA6554" w:rsidRDefault="0043270C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Communication</w:t>
            </w:r>
            <w:r w:rsidR="00CA6554"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:</w:t>
            </w:r>
          </w:p>
          <w:p w14:paraId="4F1F28C6" w14:textId="4B6B17EA" w:rsidR="00CA6554" w:rsidRDefault="0043270C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43270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Homework exercises, course assignments and any other announcements will be given in the classroom and / or at the official address of Vlora University "Ismail Qemali" on the Internet: ww.univlora.edu.al. or at the email of lecturer Denis Sinanaj</w:t>
            </w:r>
            <w:r w:rsidR="00213E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(denis.sinanaj@univlora.edu.al)</w:t>
            </w:r>
            <w:r w:rsidRPr="0043270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.</w:t>
            </w:r>
          </w:p>
          <w:p w14:paraId="44593827" w14:textId="77777777" w:rsidR="0043270C" w:rsidRPr="00CA6554" w:rsidRDefault="0043270C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14:paraId="183D4A80" w14:textId="15B42E47" w:rsidR="00CA6554" w:rsidRPr="00976028" w:rsidRDefault="0043270C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Honesty code</w:t>
            </w:r>
            <w:r w:rsidR="00CA6554"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:</w:t>
            </w:r>
          </w:p>
          <w:p w14:paraId="71E8401A" w14:textId="15C2A45B" w:rsidR="00CA6554" w:rsidRDefault="00213ECF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213E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Copying from one another to exams, course assignments, etc. is not allowed. Breaking this rule will be accompanied by punitive measures that go up to university exclusion.</w:t>
            </w:r>
          </w:p>
          <w:p w14:paraId="6727E91C" w14:textId="77777777" w:rsidR="00213ECF" w:rsidRDefault="00213ECF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14:paraId="0CA8AF42" w14:textId="6D656085" w:rsidR="00CA6554" w:rsidRPr="00CA6554" w:rsidRDefault="0043270C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43270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Mandatory rules on the course</w:t>
            </w:r>
            <w:r w:rsidR="00CA6554"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:</w:t>
            </w:r>
          </w:p>
          <w:p w14:paraId="600F1A17" w14:textId="56F7F6FF" w:rsidR="00D05B1A" w:rsidRPr="00213ECF" w:rsidRDefault="00213ECF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213E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It is not allowed to use mobile phones and smoking at the auditorium.</w:t>
            </w:r>
          </w:p>
          <w:p w14:paraId="1F429153" w14:textId="3FE57039" w:rsidR="00D05B1A" w:rsidRPr="00213ECF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</w:tc>
      </w:tr>
    </w:tbl>
    <w:p w14:paraId="0DAFA354" w14:textId="77777777" w:rsidR="00F85E40" w:rsidRPr="00F85E40" w:rsidRDefault="00F85E40" w:rsidP="00F85E40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q-AL" w:eastAsia="en-GB"/>
        </w:rPr>
      </w:pPr>
    </w:p>
    <w:p w14:paraId="3B3444EC" w14:textId="34D91E1D" w:rsidR="00F85E40" w:rsidRPr="00F85E40" w:rsidRDefault="00F85E40" w:rsidP="00F85E40">
      <w:pPr>
        <w:ind w:left="4320" w:firstLine="72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bookmarkStart w:id="0" w:name="_GoBack"/>
      <w:bookmarkEnd w:id="0"/>
      <w:r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</w:t>
      </w:r>
      <w:r w:rsidR="00CB4734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    </w:t>
      </w:r>
      <w:r w:rsidR="00F21332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Approved by</w:t>
      </w:r>
      <w:r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</w:t>
      </w:r>
    </w:p>
    <w:p w14:paraId="5F44D6D1" w14:textId="40BC7952" w:rsidR="00F85E40" w:rsidRPr="00F85E40" w:rsidRDefault="00CB4734" w:rsidP="00F85E40">
      <w:pPr>
        <w:ind w:left="2160" w:firstLine="72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         </w:t>
      </w:r>
      <w:r w:rsidR="00F21332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</w:t>
      </w:r>
      <w:r w:rsidR="00F21332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Head of computer science department</w:t>
      </w:r>
    </w:p>
    <w:p w14:paraId="6EF1FBE5" w14:textId="763F1FBE" w:rsidR="00F85E40" w:rsidRPr="00F85E40" w:rsidRDefault="00CB4734" w:rsidP="00F85E40">
      <w:pPr>
        <w:ind w:left="504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</w:t>
      </w:r>
      <w:r w:rsidR="00F21332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Dr. Eljona </w:t>
      </w:r>
      <w:r w:rsidR="005A64DF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PROKO</w:t>
      </w:r>
    </w:p>
    <w:p w14:paraId="54597694" w14:textId="77777777" w:rsidR="00F85E40" w:rsidRPr="00F85E40" w:rsidRDefault="00F85E40" w:rsidP="00F22899">
      <w:pPr>
        <w:rPr>
          <w:rFonts w:ascii="Times New Roman" w:eastAsia="Times New Roman" w:hAnsi="Times New Roman" w:cs="Times New Roman"/>
          <w:noProof/>
          <w:lang w:val="sq-AL" w:eastAsia="en-GB"/>
        </w:rPr>
      </w:pPr>
    </w:p>
    <w:sectPr w:rsidR="00F85E40" w:rsidRPr="00F85E40" w:rsidSect="006F60A8">
      <w:headerReference w:type="default" r:id="rId7"/>
      <w:pgSz w:w="11905" w:h="16837" w:code="9"/>
      <w:pgMar w:top="158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CB16" w14:textId="77777777" w:rsidR="006C6982" w:rsidRDefault="006C6982" w:rsidP="00434527">
      <w:pPr>
        <w:spacing w:after="0" w:line="240" w:lineRule="auto"/>
      </w:pPr>
      <w:r>
        <w:separator/>
      </w:r>
    </w:p>
  </w:endnote>
  <w:endnote w:type="continuationSeparator" w:id="0">
    <w:p w14:paraId="0CDD8283" w14:textId="77777777" w:rsidR="006C6982" w:rsidRDefault="006C6982" w:rsidP="004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74E0" w14:textId="77777777" w:rsidR="006C6982" w:rsidRDefault="006C6982" w:rsidP="00434527">
      <w:pPr>
        <w:spacing w:after="0" w:line="240" w:lineRule="auto"/>
      </w:pPr>
      <w:r>
        <w:separator/>
      </w:r>
    </w:p>
  </w:footnote>
  <w:footnote w:type="continuationSeparator" w:id="0">
    <w:p w14:paraId="64F13CC2" w14:textId="77777777" w:rsidR="006C6982" w:rsidRDefault="006C6982" w:rsidP="0043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B2DE" w14:textId="108F7B53"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  <w:r>
      <w:rPr>
        <w:rFonts w:ascii="Times New Roman" w:eastAsia="MS PGothic" w:hAnsi="Times New Roman" w:cs="Times New Roman"/>
        <w:b/>
        <w:noProof/>
        <w:sz w:val="24"/>
        <w:lang w:val="it-IT"/>
      </w:rPr>
      <w:drawing>
        <wp:anchor distT="0" distB="0" distL="114300" distR="114300" simplePos="0" relativeHeight="251657216" behindDoc="1" locked="0" layoutInCell="1" allowOverlap="1" wp14:anchorId="35C7C2EE" wp14:editId="49A296E6">
          <wp:simplePos x="0" y="0"/>
          <wp:positionH relativeFrom="column">
            <wp:posOffset>2559685</wp:posOffset>
          </wp:positionH>
          <wp:positionV relativeFrom="paragraph">
            <wp:posOffset>-283210</wp:posOffset>
          </wp:positionV>
          <wp:extent cx="1084580" cy="1033780"/>
          <wp:effectExtent l="0" t="0" r="0" b="0"/>
          <wp:wrapNone/>
          <wp:docPr id="1" name="Picture 1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D5B6B" w14:textId="42722667"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14:paraId="4380741B" w14:textId="77777777"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14:paraId="6123923F" w14:textId="37CEB8AC"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14:paraId="579CFC36" w14:textId="503A217D" w:rsidR="00434527" w:rsidRP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  <w:r w:rsidRPr="00434527">
      <w:rPr>
        <w:rFonts w:ascii="Times New Roman" w:eastAsia="MS PGothic" w:hAnsi="Times New Roman" w:cs="Times New Roman"/>
        <w:b/>
        <w:sz w:val="24"/>
        <w:lang w:val="it-IT"/>
      </w:rPr>
      <w:t>UNIVERSITETI “ISMAIL QEMALI” VLORË</w:t>
    </w:r>
  </w:p>
  <w:p w14:paraId="3C8498BB" w14:textId="77777777" w:rsidR="00434527" w:rsidRPr="00434527" w:rsidRDefault="00434527" w:rsidP="00434527">
    <w:pPr>
      <w:pStyle w:val="Intestazione"/>
      <w:tabs>
        <w:tab w:val="left" w:pos="201"/>
        <w:tab w:val="center" w:pos="4513"/>
      </w:tabs>
      <w:jc w:val="center"/>
      <w:rPr>
        <w:rFonts w:ascii="Times New Roman" w:hAnsi="Times New Roman" w:cs="Times New Roman"/>
        <w:b/>
        <w:sz w:val="24"/>
        <w:lang w:val="it-IT"/>
      </w:rPr>
    </w:pPr>
    <w:r w:rsidRPr="00434527">
      <w:rPr>
        <w:rFonts w:ascii="Times New Roman" w:hAnsi="Times New Roman" w:cs="Times New Roman"/>
        <w:b/>
        <w:sz w:val="24"/>
        <w:lang w:val="it-IT"/>
      </w:rPr>
      <w:t>FAKULTETI I SHKENCAVE TEKNIKE</w:t>
    </w:r>
  </w:p>
  <w:p w14:paraId="45E4141A" w14:textId="77777777" w:rsidR="00434527" w:rsidRPr="00434527" w:rsidRDefault="00434527" w:rsidP="00434527">
    <w:pPr>
      <w:pStyle w:val="Intestazione"/>
      <w:tabs>
        <w:tab w:val="left" w:pos="201"/>
        <w:tab w:val="center" w:pos="4513"/>
      </w:tabs>
      <w:jc w:val="center"/>
      <w:rPr>
        <w:rFonts w:ascii="Times New Roman" w:hAnsi="Times New Roman" w:cs="Times New Roman"/>
        <w:b/>
        <w:sz w:val="24"/>
      </w:rPr>
    </w:pPr>
    <w:r w:rsidRPr="00434527">
      <w:rPr>
        <w:rFonts w:ascii="Times New Roman" w:hAnsi="Times New Roman" w:cs="Times New Roman"/>
        <w:b/>
        <w:sz w:val="24"/>
      </w:rPr>
      <w:t>DEPARTAMENTI I SHKENCAVE KOMPJUTERIKE</w:t>
    </w:r>
  </w:p>
  <w:p w14:paraId="10CFB25E" w14:textId="77777777" w:rsidR="00434527" w:rsidRDefault="00434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E4"/>
    <w:multiLevelType w:val="hybridMultilevel"/>
    <w:tmpl w:val="63AC2C1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A833DB"/>
    <w:multiLevelType w:val="hybridMultilevel"/>
    <w:tmpl w:val="63AC2C1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3A34FFD"/>
    <w:multiLevelType w:val="hybridMultilevel"/>
    <w:tmpl w:val="A0AEC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5057"/>
    <w:multiLevelType w:val="hybridMultilevel"/>
    <w:tmpl w:val="CE6ED7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62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21F5"/>
    <w:multiLevelType w:val="hybridMultilevel"/>
    <w:tmpl w:val="B874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9F2"/>
    <w:multiLevelType w:val="hybridMultilevel"/>
    <w:tmpl w:val="165A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78D"/>
    <w:multiLevelType w:val="hybridMultilevel"/>
    <w:tmpl w:val="7ED2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34ACC"/>
    <w:multiLevelType w:val="hybridMultilevel"/>
    <w:tmpl w:val="8CB0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2DB8"/>
    <w:multiLevelType w:val="hybridMultilevel"/>
    <w:tmpl w:val="0D5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5FF3"/>
    <w:multiLevelType w:val="hybridMultilevel"/>
    <w:tmpl w:val="CF64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8"/>
    <w:rsid w:val="00016AC0"/>
    <w:rsid w:val="000266EC"/>
    <w:rsid w:val="00072189"/>
    <w:rsid w:val="00094554"/>
    <w:rsid w:val="000B53F7"/>
    <w:rsid w:val="000D564B"/>
    <w:rsid w:val="000F5C00"/>
    <w:rsid w:val="00125A98"/>
    <w:rsid w:val="00141759"/>
    <w:rsid w:val="00183461"/>
    <w:rsid w:val="00194CA9"/>
    <w:rsid w:val="001B3EF5"/>
    <w:rsid w:val="00201C6D"/>
    <w:rsid w:val="00213ECF"/>
    <w:rsid w:val="00217E2D"/>
    <w:rsid w:val="00223F37"/>
    <w:rsid w:val="00257555"/>
    <w:rsid w:val="002A6B25"/>
    <w:rsid w:val="002C0747"/>
    <w:rsid w:val="002D1411"/>
    <w:rsid w:val="002D4724"/>
    <w:rsid w:val="00320171"/>
    <w:rsid w:val="00395AA6"/>
    <w:rsid w:val="003B5272"/>
    <w:rsid w:val="003C265E"/>
    <w:rsid w:val="003C2CFB"/>
    <w:rsid w:val="003E0AF8"/>
    <w:rsid w:val="003E6028"/>
    <w:rsid w:val="004129F1"/>
    <w:rsid w:val="0043270C"/>
    <w:rsid w:val="00434527"/>
    <w:rsid w:val="004A4D80"/>
    <w:rsid w:val="004C19C7"/>
    <w:rsid w:val="004C41F7"/>
    <w:rsid w:val="004C701B"/>
    <w:rsid w:val="00504762"/>
    <w:rsid w:val="00532401"/>
    <w:rsid w:val="005A64DF"/>
    <w:rsid w:val="005D4944"/>
    <w:rsid w:val="005E732C"/>
    <w:rsid w:val="00624934"/>
    <w:rsid w:val="006C33A8"/>
    <w:rsid w:val="006C6982"/>
    <w:rsid w:val="006D0570"/>
    <w:rsid w:val="006F60A8"/>
    <w:rsid w:val="007316B9"/>
    <w:rsid w:val="00796285"/>
    <w:rsid w:val="00796FE3"/>
    <w:rsid w:val="007E5AE4"/>
    <w:rsid w:val="008A7F40"/>
    <w:rsid w:val="00902D31"/>
    <w:rsid w:val="00905C87"/>
    <w:rsid w:val="0094339A"/>
    <w:rsid w:val="00954778"/>
    <w:rsid w:val="00962ACB"/>
    <w:rsid w:val="00967B70"/>
    <w:rsid w:val="00976028"/>
    <w:rsid w:val="00990430"/>
    <w:rsid w:val="00993400"/>
    <w:rsid w:val="009C1632"/>
    <w:rsid w:val="009F4C1C"/>
    <w:rsid w:val="00A01488"/>
    <w:rsid w:val="00A1496D"/>
    <w:rsid w:val="00A149A5"/>
    <w:rsid w:val="00A318B6"/>
    <w:rsid w:val="00A33C41"/>
    <w:rsid w:val="00A61A6F"/>
    <w:rsid w:val="00A7107A"/>
    <w:rsid w:val="00AD20BC"/>
    <w:rsid w:val="00B37D85"/>
    <w:rsid w:val="00B77964"/>
    <w:rsid w:val="00BA0B52"/>
    <w:rsid w:val="00BA538F"/>
    <w:rsid w:val="00BB3B79"/>
    <w:rsid w:val="00BC1FD6"/>
    <w:rsid w:val="00BD60A3"/>
    <w:rsid w:val="00BD78A0"/>
    <w:rsid w:val="00BF297B"/>
    <w:rsid w:val="00C143B1"/>
    <w:rsid w:val="00C16C41"/>
    <w:rsid w:val="00C21349"/>
    <w:rsid w:val="00C314F4"/>
    <w:rsid w:val="00C978C4"/>
    <w:rsid w:val="00CA6554"/>
    <w:rsid w:val="00CB0244"/>
    <w:rsid w:val="00CB4734"/>
    <w:rsid w:val="00CC4CA0"/>
    <w:rsid w:val="00CE2092"/>
    <w:rsid w:val="00CF46BF"/>
    <w:rsid w:val="00D030B3"/>
    <w:rsid w:val="00D05B1A"/>
    <w:rsid w:val="00D15A3E"/>
    <w:rsid w:val="00D478AD"/>
    <w:rsid w:val="00D81830"/>
    <w:rsid w:val="00DF019C"/>
    <w:rsid w:val="00E217C0"/>
    <w:rsid w:val="00E65D00"/>
    <w:rsid w:val="00E7223D"/>
    <w:rsid w:val="00EA12D0"/>
    <w:rsid w:val="00EC7884"/>
    <w:rsid w:val="00EE61DB"/>
    <w:rsid w:val="00F155D7"/>
    <w:rsid w:val="00F21332"/>
    <w:rsid w:val="00F22899"/>
    <w:rsid w:val="00F5309C"/>
    <w:rsid w:val="00F73733"/>
    <w:rsid w:val="00F85E40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BD7F"/>
  <w15:docId w15:val="{54DF88A5-9EDC-481C-955B-41E08C4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3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0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6D05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paragraph" w:styleId="Paragrafoelenco">
    <w:name w:val="List Paragraph"/>
    <w:basedOn w:val="Normale"/>
    <w:uiPriority w:val="99"/>
    <w:qFormat/>
    <w:rsid w:val="00A01488"/>
    <w:pPr>
      <w:widowControl w:val="0"/>
      <w:adjustRightInd w:val="0"/>
      <w:ind w:left="720"/>
      <w:contextualSpacing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CF46BF"/>
  </w:style>
  <w:style w:type="character" w:styleId="Collegamentoipertestuale">
    <w:name w:val="Hyperlink"/>
    <w:basedOn w:val="Carpredefinitoparagrafo"/>
    <w:uiPriority w:val="99"/>
    <w:rsid w:val="00320171"/>
    <w:rPr>
      <w:rFonts w:ascii="Verdana" w:hAnsi="Verdana" w:cs="Times New Roman"/>
      <w:color w:val="003399"/>
      <w:u w:val="single"/>
    </w:rPr>
  </w:style>
  <w:style w:type="table" w:styleId="Grigliatabella">
    <w:name w:val="Table Grid"/>
    <w:basedOn w:val="Tabellanormale"/>
    <w:uiPriority w:val="59"/>
    <w:rsid w:val="00F2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527"/>
  </w:style>
  <w:style w:type="paragraph" w:styleId="Pidipagina">
    <w:name w:val="footer"/>
    <w:basedOn w:val="Normale"/>
    <w:link w:val="PidipaginaCarattere"/>
    <w:uiPriority w:val="99"/>
    <w:unhideWhenUsed/>
    <w:rsid w:val="0043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denissinanaj@outlook.it</cp:lastModifiedBy>
  <cp:revision>6</cp:revision>
  <dcterms:created xsi:type="dcterms:W3CDTF">2019-05-23T06:58:00Z</dcterms:created>
  <dcterms:modified xsi:type="dcterms:W3CDTF">2019-05-23T07:03:00Z</dcterms:modified>
</cp:coreProperties>
</file>