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A8" w:rsidRPr="003C2CFB" w:rsidRDefault="006F60A8" w:rsidP="006F60A8">
      <w:pPr>
        <w:jc w:val="center"/>
        <w:rPr>
          <w:rFonts w:ascii="Times New Roman" w:hAnsi="Times New Roman" w:cs="Times New Roman"/>
          <w:b/>
          <w:lang w:val="it-IT"/>
        </w:rPr>
      </w:pPr>
      <w:r w:rsidRPr="003C2CFB">
        <w:rPr>
          <w:rFonts w:ascii="Times New Roman" w:hAnsi="Times New Roman" w:cs="Times New Roman"/>
          <w:b/>
          <w:lang w:val="it-IT"/>
        </w:rPr>
        <w:t>PROGRAMI I LËNDËS</w:t>
      </w:r>
    </w:p>
    <w:p w:rsidR="006D0570" w:rsidRPr="00954778" w:rsidRDefault="006F60A8">
      <w:pPr>
        <w:rPr>
          <w:rFonts w:ascii="Times New Roman" w:hAnsi="Times New Roman" w:cs="Times New Roman"/>
          <w:b/>
          <w:lang w:val="it-IT"/>
        </w:rPr>
      </w:pPr>
      <w:r w:rsidRPr="00954778">
        <w:rPr>
          <w:rFonts w:ascii="Times New Roman" w:hAnsi="Times New Roman" w:cs="Times New Roman"/>
          <w:b/>
          <w:lang w:val="it-IT"/>
        </w:rPr>
        <w:t>Emri i l</w:t>
      </w:r>
      <w:r w:rsidR="00183461" w:rsidRPr="00954778">
        <w:rPr>
          <w:rFonts w:ascii="Times New Roman" w:hAnsi="Times New Roman" w:cs="Times New Roman"/>
          <w:b/>
          <w:lang w:val="it-IT"/>
        </w:rPr>
        <w:t>ë</w:t>
      </w:r>
      <w:r w:rsidRPr="00954778">
        <w:rPr>
          <w:rFonts w:ascii="Times New Roman" w:hAnsi="Times New Roman" w:cs="Times New Roman"/>
          <w:b/>
          <w:lang w:val="it-IT"/>
        </w:rPr>
        <w:t>nd</w:t>
      </w:r>
      <w:r w:rsidR="00183461" w:rsidRPr="00954778">
        <w:rPr>
          <w:rFonts w:ascii="Times New Roman" w:hAnsi="Times New Roman" w:cs="Times New Roman"/>
          <w:b/>
          <w:lang w:val="it-IT"/>
        </w:rPr>
        <w:t>ë</w:t>
      </w:r>
      <w:r w:rsidRPr="00954778">
        <w:rPr>
          <w:rFonts w:ascii="Times New Roman" w:hAnsi="Times New Roman" w:cs="Times New Roman"/>
          <w:b/>
          <w:lang w:val="it-IT"/>
        </w:rPr>
        <w:t xml:space="preserve">s: </w:t>
      </w:r>
      <w:r w:rsidR="00DF019C" w:rsidRPr="00954778">
        <w:rPr>
          <w:rFonts w:ascii="Times New Roman" w:hAnsi="Times New Roman" w:cs="Times New Roman"/>
          <w:b/>
          <w:lang w:val="it-IT"/>
        </w:rPr>
        <w:t xml:space="preserve">CS </w:t>
      </w:r>
      <w:r w:rsidR="00CC4CA0" w:rsidRPr="00954778">
        <w:rPr>
          <w:rFonts w:ascii="Times New Roman" w:hAnsi="Times New Roman" w:cs="Times New Roman"/>
          <w:b/>
          <w:lang w:val="it-IT"/>
        </w:rPr>
        <w:t>3</w:t>
      </w:r>
      <w:r w:rsidR="00954778" w:rsidRPr="00954778">
        <w:rPr>
          <w:rFonts w:ascii="Times New Roman" w:hAnsi="Times New Roman" w:cs="Times New Roman"/>
          <w:b/>
          <w:lang w:val="it-IT"/>
        </w:rPr>
        <w:t>49</w:t>
      </w:r>
      <w:r w:rsidR="00C3322C">
        <w:rPr>
          <w:rFonts w:ascii="Times New Roman" w:hAnsi="Times New Roman" w:cs="Times New Roman"/>
          <w:b/>
          <w:lang w:val="it-IT"/>
        </w:rPr>
        <w:t xml:space="preserve"> </w:t>
      </w:r>
      <w:r w:rsidR="00954778" w:rsidRPr="00954778">
        <w:rPr>
          <w:rFonts w:ascii="Times New Roman" w:hAnsi="Times New Roman" w:cs="Times New Roman"/>
          <w:b/>
          <w:lang w:val="it-IT"/>
        </w:rPr>
        <w:t>Kompilatorët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5"/>
      </w:tblGrid>
      <w:tr w:rsidR="00F22899" w:rsidRPr="00AE57BE" w:rsidTr="00CC4CA0">
        <w:trPr>
          <w:trHeight w:val="2429"/>
        </w:trPr>
        <w:tc>
          <w:tcPr>
            <w:tcW w:w="10105" w:type="dxa"/>
          </w:tcPr>
          <w:p w:rsidR="00F22899" w:rsidRPr="00C3322C" w:rsidRDefault="00F22899" w:rsidP="00F228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</w:pPr>
            <w:r w:rsidRPr="00C3322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Titullari /pedagogu</w:t>
            </w:r>
            <w:r w:rsidR="0065227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C3322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i</w:t>
            </w:r>
            <w:r w:rsidR="0065227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C3322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lëndës: </w:t>
            </w:r>
            <w:r w:rsidR="00CC4CA0" w:rsidRPr="00C3322C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Denis Sinanaj</w:t>
            </w:r>
            <w:r w:rsidRPr="00C3322C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, Lektor, </w:t>
            </w:r>
            <w:r w:rsidR="00CC4CA0" w:rsidRPr="00C3322C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Master i</w:t>
            </w:r>
            <w:r w:rsidR="0065227E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 </w:t>
            </w:r>
            <w:r w:rsidR="00CC4CA0" w:rsidRPr="00C3322C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Shkencave</w:t>
            </w:r>
          </w:p>
          <w:p w:rsidR="00F22899" w:rsidRPr="00C3322C" w:rsidRDefault="00F22899" w:rsidP="00F228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C3322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Ngarkesa: </w:t>
            </w:r>
            <w:r w:rsidRPr="00C3322C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8 kredite, 3 lex/ 2 sem</w:t>
            </w:r>
          </w:p>
          <w:p w:rsidR="00F22899" w:rsidRPr="00194CA9" w:rsidRDefault="00F22899" w:rsidP="00F228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94CA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Tipologjia e lëndës: </w:t>
            </w:r>
            <w:r w:rsidRPr="00194CA9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Lëndë </w:t>
            </w:r>
            <w:r w:rsidR="00194CA9" w:rsidRPr="00194CA9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Fo</w:t>
            </w:r>
            <w:r w:rsidR="00194CA9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rmuese</w:t>
            </w:r>
          </w:p>
          <w:p w:rsidR="00F22899" w:rsidRPr="00C3322C" w:rsidRDefault="00F22899" w:rsidP="00F228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32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Viti </w:t>
            </w:r>
            <w:proofErr w:type="spellStart"/>
            <w:r w:rsidRPr="00C332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akademik</w:t>
            </w:r>
            <w:proofErr w:type="spellEnd"/>
            <w:r w:rsidRPr="00C332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C332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semestri</w:t>
            </w:r>
            <w:proofErr w:type="spellEnd"/>
            <w:r w:rsidR="00C3322C" w:rsidRPr="00C332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332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kur</w:t>
            </w:r>
            <w:proofErr w:type="spellEnd"/>
            <w:r w:rsidR="00C3322C" w:rsidRPr="00C332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332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zhvillohet</w:t>
            </w:r>
            <w:proofErr w:type="spellEnd"/>
            <w:r w:rsidRPr="00C332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AE57BE" w:rsidRPr="00AE57B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2019-2020, </w:t>
            </w:r>
            <w:proofErr w:type="spellStart"/>
            <w:r w:rsidR="00CC4CA0" w:rsidRPr="00C3322C">
              <w:rPr>
                <w:rFonts w:ascii="Times New Roman" w:hAnsi="Times New Roman" w:cs="Times New Roman"/>
                <w:bCs/>
                <w:sz w:val="22"/>
                <w:szCs w:val="22"/>
              </w:rPr>
              <w:t>Pranverë</w:t>
            </w:r>
            <w:proofErr w:type="spellEnd"/>
          </w:p>
          <w:p w:rsidR="00F22899" w:rsidRPr="0065227E" w:rsidRDefault="00F22899" w:rsidP="00F228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22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Lloji</w:t>
            </w:r>
            <w:proofErr w:type="spellEnd"/>
            <w:r w:rsidRPr="006522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22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</w:t>
            </w:r>
            <w:proofErr w:type="spellEnd"/>
            <w:r w:rsidRPr="006522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22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lëndës</w:t>
            </w:r>
            <w:proofErr w:type="spellEnd"/>
            <w:r w:rsidRPr="006522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CC4CA0" w:rsidRPr="006522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 </w:t>
            </w:r>
            <w:proofErr w:type="spellStart"/>
            <w:r w:rsidR="00CC4CA0" w:rsidRPr="0065227E">
              <w:rPr>
                <w:rFonts w:ascii="Times New Roman" w:hAnsi="Times New Roman" w:cs="Times New Roman"/>
                <w:bCs/>
                <w:sz w:val="22"/>
                <w:szCs w:val="22"/>
              </w:rPr>
              <w:t>detyrueshme</w:t>
            </w:r>
            <w:proofErr w:type="spellEnd"/>
          </w:p>
          <w:p w:rsidR="00F22899" w:rsidRPr="0065227E" w:rsidRDefault="00F22899" w:rsidP="00F228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22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Programi</w:t>
            </w:r>
            <w:proofErr w:type="spellEnd"/>
            <w:r w:rsidRPr="006522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22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</w:t>
            </w:r>
            <w:proofErr w:type="spellEnd"/>
            <w:r w:rsidRPr="006522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22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studimit</w:t>
            </w:r>
            <w:proofErr w:type="spellEnd"/>
            <w:r w:rsidRPr="006522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CC4CA0" w:rsidRPr="006522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Bachelor </w:t>
            </w:r>
            <w:proofErr w:type="spellStart"/>
            <w:r w:rsidR="00CC4CA0" w:rsidRPr="0065227E">
              <w:rPr>
                <w:rFonts w:ascii="Times New Roman" w:hAnsi="Times New Roman" w:cs="Times New Roman"/>
                <w:bCs/>
                <w:sz w:val="22"/>
                <w:szCs w:val="22"/>
              </w:rPr>
              <w:t>n</w:t>
            </w:r>
            <w:r w:rsidR="00434527" w:rsidRPr="0065227E">
              <w:rPr>
                <w:rFonts w:ascii="Times New Roman" w:hAnsi="Times New Roman" w:cs="Times New Roman"/>
                <w:bCs/>
                <w:sz w:val="22"/>
                <w:szCs w:val="22"/>
              </w:rPr>
              <w:t>ë</w:t>
            </w:r>
            <w:proofErr w:type="spellEnd"/>
            <w:r w:rsidR="006522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194CA9" w:rsidRPr="0065227E">
              <w:rPr>
                <w:rFonts w:ascii="Times New Roman" w:hAnsi="Times New Roman" w:cs="Times New Roman"/>
                <w:bCs/>
                <w:sz w:val="22"/>
                <w:szCs w:val="22"/>
              </w:rPr>
              <w:t>Shkenca</w:t>
            </w:r>
            <w:proofErr w:type="spellEnd"/>
            <w:r w:rsidR="00194CA9" w:rsidRPr="006522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194CA9" w:rsidRPr="0065227E">
              <w:rPr>
                <w:rFonts w:ascii="Times New Roman" w:hAnsi="Times New Roman" w:cs="Times New Roman"/>
                <w:bCs/>
                <w:sz w:val="22"/>
                <w:szCs w:val="22"/>
              </w:rPr>
              <w:t>Kompjuterike</w:t>
            </w:r>
            <w:proofErr w:type="spellEnd"/>
          </w:p>
          <w:p w:rsidR="00F22899" w:rsidRPr="0065227E" w:rsidRDefault="00F22899" w:rsidP="00F228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22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Kodi</w:t>
            </w:r>
            <w:proofErr w:type="spellEnd"/>
            <w:r w:rsidRPr="006522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22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</w:t>
            </w:r>
            <w:proofErr w:type="spellEnd"/>
            <w:r w:rsidRPr="006522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22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lëndës</w:t>
            </w:r>
            <w:proofErr w:type="spellEnd"/>
            <w:r w:rsidRPr="006522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6522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CS </w:t>
            </w:r>
            <w:r w:rsidR="00954778" w:rsidRPr="0065227E">
              <w:rPr>
                <w:rFonts w:ascii="Times New Roman" w:hAnsi="Times New Roman" w:cs="Times New Roman"/>
                <w:bCs/>
                <w:sz w:val="22"/>
                <w:szCs w:val="22"/>
              </w:rPr>
              <w:t>349</w:t>
            </w:r>
          </w:p>
          <w:p w:rsidR="00F22899" w:rsidRDefault="00F22899" w:rsidP="00AE57BE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3C2CFB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Adresa elektronike e titullarit/e pedagogut të lëndës: </w:t>
            </w:r>
            <w:r w:rsidR="00CC4CA0">
              <w:rPr>
                <w:rFonts w:ascii="Times New Roman" w:hAnsi="Times New Roman" w:cs="Times New Roman"/>
                <w:bCs/>
                <w:color w:val="000000"/>
                <w:lang w:val="it-IT"/>
              </w:rPr>
              <w:t>denis</w:t>
            </w:r>
            <w:r w:rsidR="00AE57BE">
              <w:rPr>
                <w:rFonts w:ascii="Times New Roman" w:hAnsi="Times New Roman" w:cs="Times New Roman"/>
                <w:bCs/>
                <w:color w:val="000000"/>
                <w:lang w:val="it-IT"/>
              </w:rPr>
              <w:t>.</w:t>
            </w:r>
            <w:r w:rsidR="00CC4CA0">
              <w:rPr>
                <w:rFonts w:ascii="Times New Roman" w:hAnsi="Times New Roman" w:cs="Times New Roman"/>
                <w:bCs/>
                <w:color w:val="000000"/>
                <w:lang w:val="it-IT"/>
              </w:rPr>
              <w:t>sinanaj@</w:t>
            </w:r>
            <w:r w:rsidR="00AE57BE">
              <w:rPr>
                <w:rFonts w:ascii="Times New Roman" w:hAnsi="Times New Roman" w:cs="Times New Roman"/>
                <w:bCs/>
                <w:color w:val="000000"/>
                <w:lang w:val="it-IT"/>
              </w:rPr>
              <w:t>univlora.edu.al</w:t>
            </w:r>
          </w:p>
        </w:tc>
      </w:tr>
    </w:tbl>
    <w:p w:rsidR="00F22899" w:rsidRDefault="00F22899" w:rsidP="006D0570">
      <w:pPr>
        <w:rPr>
          <w:rFonts w:ascii="Times New Roman" w:hAnsi="Times New Roman" w:cs="Times New Roman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5"/>
      </w:tblGrid>
      <w:tr w:rsidR="00F22899" w:rsidRPr="002019D0" w:rsidTr="00EC7884">
        <w:trPr>
          <w:trHeight w:val="2897"/>
        </w:trPr>
        <w:tc>
          <w:tcPr>
            <w:tcW w:w="10105" w:type="dxa"/>
          </w:tcPr>
          <w:p w:rsidR="00F22899" w:rsidRDefault="00F22899" w:rsidP="00F22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 w:rsidRPr="003C2CFB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PËRMBLE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DHJE DHE REZULTATET E TË NXËNIT</w:t>
            </w:r>
          </w:p>
          <w:p w:rsidR="00F22899" w:rsidRDefault="00F22899" w:rsidP="00F22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</w:p>
          <w:p w:rsidR="00F22899" w:rsidRPr="00194CA9" w:rsidRDefault="00194CA9" w:rsidP="00F22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sq-AL"/>
              </w:rPr>
            </w:pPr>
            <w:r w:rsidRPr="00194CA9">
              <w:rPr>
                <w:rFonts w:ascii="Times New Roman" w:hAnsi="Times New Roman" w:cs="Times New Roman"/>
                <w:bCs/>
                <w:color w:val="000000"/>
                <w:lang w:val="it-IT"/>
              </w:rPr>
              <w:t>Lënda jep njohuri bazë për kompilatorët, funksionet, proceset, fazat e një komp</w:t>
            </w:r>
            <w:r>
              <w:rPr>
                <w:rFonts w:ascii="Times New Roman" w:hAnsi="Times New Roman" w:cs="Times New Roman"/>
                <w:bCs/>
                <w:color w:val="000000"/>
                <w:lang w:val="it-IT"/>
              </w:rPr>
              <w:t>il</w:t>
            </w:r>
            <w:r w:rsidRPr="00194CA9">
              <w:rPr>
                <w:rFonts w:ascii="Times New Roman" w:hAnsi="Times New Roman" w:cs="Times New Roman"/>
                <w:bCs/>
                <w:color w:val="000000"/>
                <w:lang w:val="it-IT"/>
              </w:rPr>
              <w:t>atori dhe elemen</w:t>
            </w:r>
            <w:r w:rsidR="006B3441">
              <w:rPr>
                <w:rFonts w:ascii="Times New Roman" w:hAnsi="Times New Roman" w:cs="Times New Roman"/>
                <w:bCs/>
                <w:color w:val="000000"/>
                <w:lang w:val="it-IT"/>
              </w:rPr>
              <w:t>t</w:t>
            </w:r>
            <w:r w:rsidRPr="00194CA9">
              <w:rPr>
                <w:rFonts w:ascii="Times New Roman" w:hAnsi="Times New Roman" w:cs="Times New Roman"/>
                <w:bCs/>
                <w:color w:val="000000"/>
                <w:lang w:val="it-IT"/>
              </w:rPr>
              <w:t>ët</w:t>
            </w:r>
            <w:r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p</w:t>
            </w:r>
            <w:r w:rsidR="002019D0">
              <w:rPr>
                <w:rFonts w:ascii="Times New Roman" w:hAnsi="Times New Roman" w:cs="Times New Roman"/>
                <w:bCs/>
                <w:color w:val="000000"/>
                <w:lang w:val="it-IT"/>
              </w:rPr>
              <w:t>ë</w:t>
            </w:r>
            <w:r>
              <w:rPr>
                <w:rFonts w:ascii="Times New Roman" w:hAnsi="Times New Roman" w:cs="Times New Roman"/>
                <w:bCs/>
                <w:color w:val="000000"/>
                <w:lang w:val="it-IT"/>
              </w:rPr>
              <w:t>rb</w:t>
            </w:r>
            <w:r w:rsidR="002019D0">
              <w:rPr>
                <w:rFonts w:ascii="Times New Roman" w:hAnsi="Times New Roman" w:cs="Times New Roman"/>
                <w:bCs/>
                <w:color w:val="000000"/>
                <w:lang w:val="it-IT"/>
              </w:rPr>
              <w:t>ë</w:t>
            </w:r>
            <w:r>
              <w:rPr>
                <w:rFonts w:ascii="Times New Roman" w:hAnsi="Times New Roman" w:cs="Times New Roman"/>
                <w:bCs/>
                <w:color w:val="000000"/>
                <w:lang w:val="it-IT"/>
              </w:rPr>
              <w:t>r</w:t>
            </w:r>
            <w:r w:rsidR="002019D0">
              <w:rPr>
                <w:rFonts w:ascii="Times New Roman" w:hAnsi="Times New Roman" w:cs="Times New Roman"/>
                <w:bCs/>
                <w:color w:val="000000"/>
                <w:lang w:val="it-IT"/>
              </w:rPr>
              <w:t>ë</w:t>
            </w:r>
            <w:r>
              <w:rPr>
                <w:rFonts w:ascii="Times New Roman" w:hAnsi="Times New Roman" w:cs="Times New Roman"/>
                <w:bCs/>
                <w:color w:val="000000"/>
                <w:lang w:val="it-IT"/>
              </w:rPr>
              <w:t>s</w:t>
            </w:r>
            <w:r w:rsidR="00C3322C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lang w:val="it-IT"/>
              </w:rPr>
              <w:t>t</w:t>
            </w:r>
            <w:r w:rsidR="002019D0">
              <w:rPr>
                <w:rFonts w:ascii="Times New Roman" w:hAnsi="Times New Roman" w:cs="Times New Roman"/>
                <w:bCs/>
                <w:color w:val="000000"/>
                <w:lang w:val="it-IT"/>
              </w:rPr>
              <w:t>ë</w:t>
            </w:r>
            <w:r w:rsidRPr="00194CA9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tyre. Lënda ka një aspekt të gjerë dhe do te përpiqet të njoh</w:t>
            </w:r>
            <w:r w:rsidR="002019D0">
              <w:rPr>
                <w:rFonts w:ascii="Times New Roman" w:hAnsi="Times New Roman" w:cs="Times New Roman"/>
                <w:bCs/>
                <w:color w:val="000000"/>
                <w:lang w:val="it-IT"/>
              </w:rPr>
              <w:t>ë</w:t>
            </w:r>
            <w:r w:rsidRPr="00194CA9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studentët me bazat e kompilatorëve, rëndesinë e tyre në programim, shndërrimet që pëson kodi gjatë përkthimit të tij nga ana e kompilatorit. Lënda trajton më në detaje fazat në t</w:t>
            </w:r>
            <w:r w:rsidR="002019D0">
              <w:rPr>
                <w:rFonts w:ascii="Times New Roman" w:hAnsi="Times New Roman" w:cs="Times New Roman"/>
                <w:bCs/>
                <w:color w:val="000000"/>
                <w:lang w:val="it-IT"/>
              </w:rPr>
              <w:t>ë</w:t>
            </w:r>
            <w:r w:rsidRPr="00194CA9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cilat kalon një program burim për tu përkthyer nga kompilatori në një gjuhë të kuptueshme dhe të ekzekutueshme nga makinat.</w:t>
            </w:r>
          </w:p>
          <w:p w:rsidR="00E65D00" w:rsidRPr="00194CA9" w:rsidRDefault="00E65D00" w:rsidP="00F22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sq-AL"/>
              </w:rPr>
            </w:pPr>
          </w:p>
          <w:p w:rsidR="00F22899" w:rsidRPr="00C3322C" w:rsidRDefault="00F22899" w:rsidP="00F22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sq-AL"/>
              </w:rPr>
            </w:pPr>
            <w:r w:rsidRPr="00C3322C">
              <w:rPr>
                <w:rFonts w:ascii="Times New Roman" w:hAnsi="Times New Roman" w:cs="Times New Roman"/>
                <w:b/>
                <w:bCs/>
                <w:color w:val="000000"/>
                <w:lang w:val="sq-AL"/>
              </w:rPr>
              <w:t>Objektivat:</w:t>
            </w:r>
          </w:p>
          <w:p w:rsidR="00F22899" w:rsidRPr="00C3322C" w:rsidRDefault="00F22899" w:rsidP="00F22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sq-AL"/>
              </w:rPr>
            </w:pPr>
            <w:r w:rsidRPr="00C3322C">
              <w:rPr>
                <w:rFonts w:ascii="Times New Roman" w:hAnsi="Times New Roman" w:cs="Times New Roman"/>
                <w:bCs/>
                <w:color w:val="000000"/>
                <w:lang w:val="sq-AL"/>
              </w:rPr>
              <w:t xml:space="preserve">Studenti të njohë </w:t>
            </w:r>
            <w:r w:rsidR="00EC7884" w:rsidRPr="00C3322C">
              <w:rPr>
                <w:rFonts w:ascii="Times New Roman" w:hAnsi="Times New Roman" w:cs="Times New Roman"/>
                <w:bCs/>
                <w:color w:val="000000"/>
                <w:lang w:val="sq-AL"/>
              </w:rPr>
              <w:t>karakteristikat e kompilator</w:t>
            </w:r>
            <w:r w:rsidR="002019D0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="00EC7884" w:rsidRPr="00C3322C">
              <w:rPr>
                <w:rFonts w:ascii="Times New Roman" w:hAnsi="Times New Roman" w:cs="Times New Roman"/>
                <w:bCs/>
                <w:color w:val="000000"/>
                <w:lang w:val="sq-AL"/>
              </w:rPr>
              <w:t xml:space="preserve">ve. </w:t>
            </w:r>
          </w:p>
          <w:p w:rsidR="00F22899" w:rsidRPr="00C3322C" w:rsidRDefault="00F22899" w:rsidP="00EC7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sq-AL"/>
              </w:rPr>
            </w:pPr>
            <w:r w:rsidRPr="00C3322C">
              <w:rPr>
                <w:rFonts w:ascii="Times New Roman" w:hAnsi="Times New Roman" w:cs="Times New Roman"/>
                <w:bCs/>
                <w:color w:val="000000"/>
                <w:lang w:val="sq-AL"/>
              </w:rPr>
              <w:t>Të familjariz</w:t>
            </w:r>
            <w:r w:rsidR="009C1632" w:rsidRPr="00C3322C">
              <w:rPr>
                <w:rFonts w:ascii="Times New Roman" w:hAnsi="Times New Roman" w:cs="Times New Roman"/>
                <w:bCs/>
                <w:color w:val="000000"/>
                <w:lang w:val="sq-AL"/>
              </w:rPr>
              <w:t>ohet</w:t>
            </w:r>
            <w:r w:rsidRPr="00C3322C">
              <w:rPr>
                <w:rFonts w:ascii="Times New Roman" w:hAnsi="Times New Roman" w:cs="Times New Roman"/>
                <w:bCs/>
                <w:color w:val="000000"/>
                <w:lang w:val="sq-AL"/>
              </w:rPr>
              <w:t xml:space="preserve"> me </w:t>
            </w:r>
            <w:r w:rsidR="00EC7884" w:rsidRPr="00C3322C">
              <w:rPr>
                <w:rFonts w:ascii="Times New Roman" w:hAnsi="Times New Roman" w:cs="Times New Roman"/>
                <w:bCs/>
                <w:color w:val="000000"/>
                <w:lang w:val="sq-AL"/>
              </w:rPr>
              <w:t>struktur</w:t>
            </w:r>
            <w:r w:rsidR="002019D0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="00EC7884" w:rsidRPr="00C3322C">
              <w:rPr>
                <w:rFonts w:ascii="Times New Roman" w:hAnsi="Times New Roman" w:cs="Times New Roman"/>
                <w:bCs/>
                <w:color w:val="000000"/>
                <w:lang w:val="sq-AL"/>
              </w:rPr>
              <w:t>n e tyre</w:t>
            </w:r>
            <w:r w:rsidR="009C1632" w:rsidRPr="00C3322C">
              <w:rPr>
                <w:rFonts w:ascii="Times New Roman" w:hAnsi="Times New Roman" w:cs="Times New Roman"/>
                <w:bCs/>
                <w:color w:val="000000"/>
                <w:lang w:val="sq-AL"/>
              </w:rPr>
              <w:t>.</w:t>
            </w:r>
          </w:p>
        </w:tc>
      </w:tr>
    </w:tbl>
    <w:p w:rsidR="00F22899" w:rsidRPr="00C3322C" w:rsidRDefault="00F22899" w:rsidP="006D0570">
      <w:pPr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5"/>
      </w:tblGrid>
      <w:tr w:rsidR="00F22899" w:rsidRPr="00954778" w:rsidTr="00E65D00">
        <w:trPr>
          <w:trHeight w:val="1637"/>
        </w:trPr>
        <w:tc>
          <w:tcPr>
            <w:tcW w:w="10105" w:type="dxa"/>
          </w:tcPr>
          <w:p w:rsidR="00993400" w:rsidRPr="003C2CFB" w:rsidRDefault="00F22899" w:rsidP="00F2289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 w:rsidRPr="003C2CFB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KONCEPTET THEMELORE: </w:t>
            </w:r>
          </w:p>
          <w:p w:rsidR="00F22899" w:rsidRPr="00E65D00" w:rsidRDefault="003E6028" w:rsidP="00F22899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Times New Roman" w:hAnsi="Times New Roman"/>
                <w:bCs/>
                <w:color w:val="000000"/>
                <w:lang w:val="it-IT"/>
              </w:rPr>
            </w:pPr>
            <w:r>
              <w:rPr>
                <w:rFonts w:ascii="Times New Roman" w:hAnsi="Times New Roman"/>
                <w:bCs/>
                <w:color w:val="000000"/>
                <w:lang w:val="it-IT"/>
              </w:rPr>
              <w:t>Çfar</w:t>
            </w:r>
            <w:r w:rsidR="002019D0">
              <w:rPr>
                <w:rFonts w:ascii="Times New Roman" w:hAnsi="Times New Roman"/>
                <w:bCs/>
                <w:color w:val="000000"/>
                <w:lang w:val="it-IT"/>
              </w:rPr>
              <w:t>ë</w:t>
            </w:r>
            <w:r>
              <w:rPr>
                <w:rFonts w:ascii="Times New Roman" w:hAnsi="Times New Roman"/>
                <w:bCs/>
                <w:color w:val="000000"/>
                <w:lang w:val="it-IT"/>
              </w:rPr>
              <w:t xml:space="preserve"> </w:t>
            </w:r>
            <w:r w:rsidR="002019D0">
              <w:rPr>
                <w:rFonts w:ascii="Times New Roman" w:hAnsi="Times New Roman"/>
                <w:bCs/>
                <w:color w:val="000000"/>
                <w:lang w:val="it-IT"/>
              </w:rPr>
              <w:t>ë</w:t>
            </w:r>
            <w:r>
              <w:rPr>
                <w:rFonts w:ascii="Times New Roman" w:hAnsi="Times New Roman"/>
                <w:bCs/>
                <w:color w:val="000000"/>
                <w:lang w:val="it-IT"/>
              </w:rPr>
              <w:t>sht</w:t>
            </w:r>
            <w:r w:rsidR="002019D0">
              <w:rPr>
                <w:rFonts w:ascii="Times New Roman" w:hAnsi="Times New Roman"/>
                <w:bCs/>
                <w:color w:val="000000"/>
                <w:lang w:val="it-IT"/>
              </w:rPr>
              <w:t>ë</w:t>
            </w:r>
            <w:r>
              <w:rPr>
                <w:rFonts w:ascii="Times New Roman" w:hAnsi="Times New Roman"/>
                <w:bCs/>
                <w:color w:val="000000"/>
                <w:lang w:val="it-IT"/>
              </w:rPr>
              <w:t xml:space="preserve"> dhe fazat e nj</w:t>
            </w:r>
            <w:r w:rsidR="002019D0">
              <w:rPr>
                <w:rFonts w:ascii="Times New Roman" w:hAnsi="Times New Roman"/>
                <w:bCs/>
                <w:color w:val="000000"/>
                <w:lang w:val="it-IT"/>
              </w:rPr>
              <w:t>ë</w:t>
            </w:r>
            <w:r>
              <w:rPr>
                <w:rFonts w:ascii="Times New Roman" w:hAnsi="Times New Roman"/>
                <w:bCs/>
                <w:color w:val="000000"/>
                <w:lang w:val="it-IT"/>
              </w:rPr>
              <w:t xml:space="preserve"> kompilatori</w:t>
            </w:r>
            <w:r w:rsidR="00E65D00">
              <w:rPr>
                <w:rFonts w:ascii="Times New Roman" w:hAnsi="Times New Roman"/>
                <w:bCs/>
                <w:color w:val="000000"/>
                <w:lang w:val="it-IT"/>
              </w:rPr>
              <w:t>.</w:t>
            </w:r>
          </w:p>
          <w:p w:rsidR="00F22899" w:rsidRPr="003C2CFB" w:rsidRDefault="003E6028" w:rsidP="00F22899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Times New Roman" w:hAnsi="Times New Roman"/>
                <w:bCs/>
                <w:color w:val="000000"/>
                <w:lang w:val="it-IT"/>
              </w:rPr>
            </w:pPr>
            <w:r>
              <w:rPr>
                <w:rFonts w:ascii="Times New Roman" w:hAnsi="Times New Roman"/>
                <w:bCs/>
                <w:color w:val="000000"/>
                <w:lang w:val="it-IT"/>
              </w:rPr>
              <w:t>Analiza eksikore dhe sintaksore.</w:t>
            </w:r>
          </w:p>
          <w:p w:rsidR="00F22899" w:rsidRPr="003C2CFB" w:rsidRDefault="003E6028" w:rsidP="00F22899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Times New Roman" w:hAnsi="Times New Roman"/>
                <w:bCs/>
                <w:color w:val="000000"/>
                <w:lang w:val="it-IT"/>
              </w:rPr>
            </w:pPr>
            <w:r>
              <w:rPr>
                <w:rFonts w:ascii="Times New Roman" w:hAnsi="Times New Roman"/>
                <w:bCs/>
                <w:color w:val="000000"/>
                <w:lang w:val="it-IT"/>
              </w:rPr>
              <w:t>Kodi i nd</w:t>
            </w:r>
            <w:r w:rsidR="002019D0">
              <w:rPr>
                <w:rFonts w:ascii="Times New Roman" w:hAnsi="Times New Roman"/>
                <w:bCs/>
                <w:color w:val="000000"/>
                <w:lang w:val="it-IT"/>
              </w:rPr>
              <w:t>ë</w:t>
            </w:r>
            <w:r>
              <w:rPr>
                <w:rFonts w:ascii="Times New Roman" w:hAnsi="Times New Roman"/>
                <w:bCs/>
                <w:color w:val="000000"/>
                <w:lang w:val="it-IT"/>
              </w:rPr>
              <w:t>rmjet</w:t>
            </w:r>
            <w:r w:rsidR="002019D0">
              <w:rPr>
                <w:rFonts w:ascii="Times New Roman" w:hAnsi="Times New Roman"/>
                <w:bCs/>
                <w:color w:val="000000"/>
                <w:lang w:val="it-IT"/>
              </w:rPr>
              <w:t>ë</w:t>
            </w:r>
            <w:r>
              <w:rPr>
                <w:rFonts w:ascii="Times New Roman" w:hAnsi="Times New Roman"/>
                <w:bCs/>
                <w:color w:val="000000"/>
                <w:lang w:val="it-IT"/>
              </w:rPr>
              <w:t>m</w:t>
            </w:r>
            <w:r w:rsidR="00E65D00">
              <w:rPr>
                <w:rFonts w:ascii="Times New Roman" w:hAnsi="Times New Roman"/>
                <w:bCs/>
                <w:color w:val="000000"/>
                <w:lang w:val="it-IT"/>
              </w:rPr>
              <w:t>.</w:t>
            </w:r>
          </w:p>
          <w:p w:rsidR="00F22899" w:rsidRDefault="003E6028" w:rsidP="00E65D00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Times New Roman" w:hAnsi="Times New Roman"/>
                <w:bCs/>
                <w:color w:val="000000"/>
                <w:lang w:val="it-IT"/>
              </w:rPr>
            </w:pPr>
            <w:r>
              <w:rPr>
                <w:rFonts w:ascii="Times New Roman" w:hAnsi="Times New Roman"/>
                <w:bCs/>
                <w:color w:val="000000"/>
                <w:lang w:val="it-IT"/>
              </w:rPr>
              <w:t>Alokimi n</w:t>
            </w:r>
            <w:r w:rsidR="002019D0">
              <w:rPr>
                <w:rFonts w:ascii="Times New Roman" w:hAnsi="Times New Roman"/>
                <w:bCs/>
                <w:color w:val="000000"/>
                <w:lang w:val="it-IT"/>
              </w:rPr>
              <w:t>ë</w:t>
            </w:r>
            <w:r>
              <w:rPr>
                <w:rFonts w:ascii="Times New Roman" w:hAnsi="Times New Roman"/>
                <w:bCs/>
                <w:color w:val="000000"/>
                <w:lang w:val="it-IT"/>
              </w:rPr>
              <w:t xml:space="preserve"> regjist</w:t>
            </w:r>
            <w:r w:rsidR="002019D0">
              <w:rPr>
                <w:rFonts w:ascii="Times New Roman" w:hAnsi="Times New Roman"/>
                <w:bCs/>
                <w:color w:val="000000"/>
                <w:lang w:val="it-IT"/>
              </w:rPr>
              <w:t>ë</w:t>
            </w:r>
            <w:r>
              <w:rPr>
                <w:rFonts w:ascii="Times New Roman" w:hAnsi="Times New Roman"/>
                <w:bCs/>
                <w:color w:val="000000"/>
                <w:lang w:val="it-IT"/>
              </w:rPr>
              <w:t>r</w:t>
            </w:r>
            <w:r w:rsidR="00E65D00">
              <w:rPr>
                <w:rFonts w:ascii="Times New Roman" w:hAnsi="Times New Roman"/>
                <w:bCs/>
                <w:color w:val="000000"/>
                <w:lang w:val="it-IT"/>
              </w:rPr>
              <w:t>.</w:t>
            </w:r>
          </w:p>
          <w:p w:rsidR="003E6028" w:rsidRDefault="003E6028" w:rsidP="00E65D00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Times New Roman" w:hAnsi="Times New Roman"/>
                <w:bCs/>
                <w:color w:val="000000"/>
                <w:lang w:val="it-IT"/>
              </w:rPr>
            </w:pPr>
            <w:r>
              <w:rPr>
                <w:rFonts w:ascii="Times New Roman" w:hAnsi="Times New Roman"/>
                <w:bCs/>
                <w:color w:val="000000"/>
                <w:lang w:val="it-IT"/>
              </w:rPr>
              <w:t>Analiza dhe optimizimi.</w:t>
            </w:r>
          </w:p>
          <w:p w:rsidR="003E6028" w:rsidRPr="00E65D00" w:rsidRDefault="003E6028" w:rsidP="00E65D00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Times New Roman" w:hAnsi="Times New Roman"/>
                <w:bCs/>
                <w:color w:val="000000"/>
                <w:lang w:val="it-IT"/>
              </w:rPr>
            </w:pPr>
            <w:r>
              <w:rPr>
                <w:rFonts w:ascii="Times New Roman" w:hAnsi="Times New Roman"/>
                <w:bCs/>
                <w:color w:val="000000"/>
                <w:lang w:val="it-IT"/>
              </w:rPr>
              <w:t>Thirrjet funksionale dhe menaxhimi i memorjes.</w:t>
            </w:r>
          </w:p>
        </w:tc>
      </w:tr>
    </w:tbl>
    <w:p w:rsidR="00F22899" w:rsidRDefault="00F22899" w:rsidP="006D0570">
      <w:pPr>
        <w:rPr>
          <w:rFonts w:ascii="Times New Roman" w:hAnsi="Times New Roman" w:cs="Times New Roman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5"/>
      </w:tblGrid>
      <w:tr w:rsidR="00F22899" w:rsidRPr="00AE57BE" w:rsidTr="00F22899">
        <w:tc>
          <w:tcPr>
            <w:tcW w:w="10105" w:type="dxa"/>
          </w:tcPr>
          <w:p w:rsidR="00F22899" w:rsidRPr="006C33A8" w:rsidRDefault="00F22899" w:rsidP="00F2289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 w:rsidRPr="006C33A8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TEMAT E LËNDËS </w:t>
            </w:r>
          </w:p>
          <w:p w:rsidR="00532401" w:rsidRDefault="00532401" w:rsidP="00EC7884">
            <w:pPr>
              <w:rPr>
                <w:rFonts w:ascii="Times New Roman" w:hAnsi="Times New Roman" w:cs="Times New Roman"/>
                <w:b/>
                <w:bCs/>
                <w:color w:val="000000"/>
                <w:lang w:val="sq-AL"/>
              </w:rPr>
            </w:pPr>
          </w:p>
          <w:p w:rsidR="00EC7884" w:rsidRDefault="00EC7884" w:rsidP="00EC7884">
            <w:pPr>
              <w:rPr>
                <w:rFonts w:ascii="Times New Roman" w:hAnsi="Times New Roman" w:cs="Times New Roman"/>
                <w:b/>
                <w:bCs/>
                <w:color w:val="000000"/>
                <w:lang w:val="sq-AL"/>
              </w:rPr>
            </w:pPr>
            <w:r w:rsidRPr="00EC7884">
              <w:rPr>
                <w:rFonts w:ascii="Times New Roman" w:hAnsi="Times New Roman" w:cs="Times New Roman"/>
                <w:b/>
                <w:bCs/>
                <w:color w:val="000000"/>
                <w:lang w:val="sq-AL"/>
              </w:rPr>
              <w:t>Temat që do trajtohen në leksione:</w:t>
            </w:r>
          </w:p>
          <w:p w:rsidR="00EC7884" w:rsidRDefault="00EC7884" w:rsidP="00EC7884">
            <w:pPr>
              <w:rPr>
                <w:rFonts w:ascii="Times New Roman" w:hAnsi="Times New Roman"/>
                <w:bCs/>
                <w:color w:val="000000"/>
                <w:lang w:val="sq-AL" w:eastAsia="ar-SA"/>
              </w:rPr>
            </w:pPr>
            <w:r w:rsidRP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>Tema I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-  Hyrje në Kompilatorë dhe fazat e një kompilatori.</w:t>
            </w:r>
            <w:r w:rsidR="0065227E"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[1]</w:t>
            </w:r>
            <w:r w:rsidR="00E01B03"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Fq. 1-105</w:t>
            </w:r>
          </w:p>
          <w:p w:rsidR="00EC7884" w:rsidRDefault="00EC7884" w:rsidP="00EC7884">
            <w:pPr>
              <w:rPr>
                <w:rFonts w:ascii="Times New Roman" w:hAnsi="Times New Roman"/>
                <w:bCs/>
                <w:color w:val="000000"/>
                <w:lang w:val="sq-AL" w:eastAsia="ar-SA"/>
              </w:rPr>
            </w:pPr>
            <w:r w:rsidRP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>Tema II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- Analiza leksikore.</w:t>
            </w:r>
            <w:r w:rsidR="0065227E"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[1] Fq. 1</w:t>
            </w:r>
            <w:r w:rsidR="00E01B03">
              <w:rPr>
                <w:rFonts w:ascii="Times New Roman" w:hAnsi="Times New Roman"/>
                <w:bCs/>
                <w:color w:val="000000"/>
                <w:lang w:val="sq-AL" w:eastAsia="ar-SA"/>
              </w:rPr>
              <w:t>09 -189</w:t>
            </w:r>
          </w:p>
          <w:p w:rsidR="00B37D85" w:rsidRDefault="00EC7884" w:rsidP="00B37D85">
            <w:pPr>
              <w:rPr>
                <w:rFonts w:ascii="Times New Roman" w:hAnsi="Times New Roman"/>
                <w:bCs/>
                <w:color w:val="000000"/>
                <w:lang w:val="sq-AL" w:eastAsia="ar-SA"/>
              </w:rPr>
            </w:pPr>
            <w:r w:rsidRP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 xml:space="preserve">Tema </w:t>
            </w:r>
            <w:r w:rsidR="00B37D85" w:rsidRP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>III</w:t>
            </w:r>
            <w:r w:rsidR="00B37D85"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- 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>Analiza sintaksore.</w:t>
            </w:r>
            <w:r w:rsidR="0065227E"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[1] Fq. 1</w:t>
            </w:r>
            <w:r w:rsidR="00E01B03">
              <w:rPr>
                <w:rFonts w:ascii="Times New Roman" w:hAnsi="Times New Roman"/>
                <w:bCs/>
                <w:color w:val="000000"/>
                <w:lang w:val="sq-AL" w:eastAsia="ar-SA"/>
              </w:rPr>
              <w:t>91</w:t>
            </w:r>
            <w:r w:rsidR="0065227E">
              <w:rPr>
                <w:rFonts w:ascii="Times New Roman" w:hAnsi="Times New Roman"/>
                <w:bCs/>
                <w:color w:val="000000"/>
                <w:lang w:val="sq-AL" w:eastAsia="ar-SA"/>
              </w:rPr>
              <w:t>-3</w:t>
            </w:r>
            <w:r w:rsidR="00E01B03">
              <w:rPr>
                <w:rFonts w:ascii="Times New Roman" w:hAnsi="Times New Roman"/>
                <w:bCs/>
                <w:color w:val="000000"/>
                <w:lang w:val="sq-AL" w:eastAsia="ar-SA"/>
              </w:rPr>
              <w:t>00</w:t>
            </w:r>
          </w:p>
          <w:p w:rsidR="00B37D85" w:rsidRDefault="00B37D85" w:rsidP="00B37D85">
            <w:pPr>
              <w:rPr>
                <w:rFonts w:ascii="Times New Roman" w:hAnsi="Times New Roman"/>
                <w:bCs/>
                <w:color w:val="000000"/>
                <w:lang w:val="sq-AL" w:eastAsia="ar-SA"/>
              </w:rPr>
            </w:pPr>
            <w:r w:rsidRP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>Tema IV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- </w:t>
            </w:r>
            <w:r w:rsidR="00EC7884">
              <w:rPr>
                <w:rFonts w:ascii="Times New Roman" w:hAnsi="Times New Roman"/>
                <w:bCs/>
                <w:color w:val="000000"/>
                <w:lang w:val="sq-AL" w:eastAsia="ar-SA"/>
              </w:rPr>
              <w:t>Tabela e simboleve, interpretuesit dhe kontrolli i kodit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>.</w:t>
            </w:r>
            <w:r w:rsidR="0065227E"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[</w:t>
            </w:r>
            <w:r w:rsidR="00BA1C6B">
              <w:rPr>
                <w:rFonts w:ascii="Times New Roman" w:hAnsi="Times New Roman"/>
                <w:bCs/>
                <w:color w:val="000000"/>
                <w:lang w:val="sq-AL" w:eastAsia="ar-SA"/>
              </w:rPr>
              <w:t>2</w:t>
            </w:r>
            <w:r w:rsidR="0065227E">
              <w:rPr>
                <w:rFonts w:ascii="Times New Roman" w:hAnsi="Times New Roman"/>
                <w:bCs/>
                <w:color w:val="000000"/>
                <w:lang w:val="sq-AL" w:eastAsia="ar-SA"/>
              </w:rPr>
              <w:t>]</w:t>
            </w:r>
            <w:r w:rsidR="00BF0554"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Fq. </w:t>
            </w:r>
            <w:r w:rsidR="00BA1C6B">
              <w:rPr>
                <w:rFonts w:ascii="Times New Roman" w:hAnsi="Times New Roman"/>
                <w:bCs/>
                <w:color w:val="000000"/>
                <w:lang w:val="sq-AL" w:eastAsia="ar-SA"/>
              </w:rPr>
              <w:t>113</w:t>
            </w:r>
            <w:r w:rsidR="00BF0554">
              <w:rPr>
                <w:rFonts w:ascii="Times New Roman" w:hAnsi="Times New Roman"/>
                <w:bCs/>
                <w:color w:val="000000"/>
                <w:lang w:val="sq-AL" w:eastAsia="ar-SA"/>
              </w:rPr>
              <w:t>-</w:t>
            </w:r>
            <w:r w:rsidR="00BA1C6B">
              <w:rPr>
                <w:rFonts w:ascii="Times New Roman" w:hAnsi="Times New Roman"/>
                <w:bCs/>
                <w:color w:val="000000"/>
                <w:lang w:val="sq-AL" w:eastAsia="ar-SA"/>
              </w:rPr>
              <w:t>118</w:t>
            </w:r>
          </w:p>
          <w:p w:rsidR="00B37D85" w:rsidRDefault="00B37D85" w:rsidP="00B37D85">
            <w:pPr>
              <w:rPr>
                <w:rFonts w:ascii="Times New Roman" w:hAnsi="Times New Roman"/>
                <w:bCs/>
                <w:color w:val="000000"/>
                <w:lang w:val="sq-AL" w:eastAsia="ar-SA"/>
              </w:rPr>
            </w:pPr>
            <w:r w:rsidRP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>Tema V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- </w:t>
            </w:r>
            <w:r w:rsidR="00EC7884">
              <w:rPr>
                <w:rFonts w:ascii="Times New Roman" w:hAnsi="Times New Roman"/>
                <w:bCs/>
                <w:color w:val="000000"/>
                <w:lang w:val="sq-AL" w:eastAsia="ar-SA"/>
              </w:rPr>
              <w:t>Përkthimi i orientuar drejt sintakses, skemat dhe aplikacionet e këtij përkthimi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>.</w:t>
            </w:r>
            <w:r w:rsidR="0065227E"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[1] Fq. </w:t>
            </w:r>
            <w:r w:rsidR="007311E0">
              <w:rPr>
                <w:rFonts w:ascii="Times New Roman" w:hAnsi="Times New Roman"/>
                <w:bCs/>
                <w:color w:val="000000"/>
                <w:lang w:val="sq-AL" w:eastAsia="ar-SA"/>
              </w:rPr>
              <w:t>303-425</w:t>
            </w:r>
          </w:p>
          <w:p w:rsidR="00B37D85" w:rsidRDefault="00B37D85" w:rsidP="00B37D85">
            <w:pPr>
              <w:rPr>
                <w:rFonts w:ascii="Times New Roman" w:hAnsi="Times New Roman"/>
                <w:bCs/>
                <w:color w:val="000000"/>
                <w:lang w:val="sq-AL" w:eastAsia="ar-SA"/>
              </w:rPr>
            </w:pPr>
            <w:r w:rsidRP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 xml:space="preserve">Tema VI 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- </w:t>
            </w:r>
            <w:r w:rsidR="00EC7884">
              <w:rPr>
                <w:rFonts w:ascii="Times New Roman" w:hAnsi="Times New Roman"/>
                <w:bCs/>
                <w:color w:val="000000"/>
                <w:lang w:val="sq-AL" w:eastAsia="ar-SA"/>
              </w:rPr>
              <w:t>Gjenerimi i kodit të ndërmjetëm, gjuha e ndërmjetme dhe përkthimi i të dhënave.</w:t>
            </w:r>
            <w:r w:rsidR="0065227E"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[1] Fq. </w:t>
            </w:r>
            <w:r w:rsidR="00E01B03">
              <w:rPr>
                <w:rFonts w:ascii="Times New Roman" w:hAnsi="Times New Roman"/>
                <w:bCs/>
                <w:color w:val="000000"/>
                <w:lang w:val="sq-AL" w:eastAsia="ar-SA"/>
              </w:rPr>
              <w:t>357</w:t>
            </w:r>
            <w:r w:rsidR="0065227E">
              <w:rPr>
                <w:rFonts w:ascii="Times New Roman" w:hAnsi="Times New Roman"/>
                <w:bCs/>
                <w:color w:val="000000"/>
                <w:lang w:val="sq-AL" w:eastAsia="ar-SA"/>
              </w:rPr>
              <w:t>-</w:t>
            </w:r>
            <w:r w:rsidR="00E01B03">
              <w:rPr>
                <w:rFonts w:ascii="Times New Roman" w:hAnsi="Times New Roman"/>
                <w:bCs/>
                <w:color w:val="000000"/>
                <w:lang w:val="sq-AL" w:eastAsia="ar-SA"/>
              </w:rPr>
              <w:t>425</w:t>
            </w:r>
          </w:p>
          <w:p w:rsidR="00B37D85" w:rsidRDefault="00B37D85" w:rsidP="00B37D85">
            <w:pPr>
              <w:rPr>
                <w:rFonts w:ascii="Times New Roman" w:hAnsi="Times New Roman"/>
                <w:bCs/>
                <w:color w:val="000000"/>
                <w:lang w:val="sq-AL" w:eastAsia="ar-SA"/>
              </w:rPr>
            </w:pPr>
            <w:r w:rsidRP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>Tema VII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- </w:t>
            </w:r>
            <w:r w:rsidR="00E01B03">
              <w:rPr>
                <w:rFonts w:ascii="Times New Roman" w:hAnsi="Times New Roman"/>
                <w:bCs/>
                <w:color w:val="000000"/>
                <w:lang w:val="sq-AL" w:eastAsia="ar-SA"/>
              </w:rPr>
              <w:t>Mjediset e ekzekutimit në kohë, organizimi i hapsirës, koleksioni Garbage dhe i bazuar te</w:t>
            </w:r>
            <w:r w:rsidR="007311E0">
              <w:rPr>
                <w:rFonts w:ascii="Times New Roman" w:hAnsi="Times New Roman"/>
                <w:bCs/>
                <w:color w:val="000000"/>
                <w:lang w:val="sq-AL" w:eastAsia="ar-SA"/>
              </w:rPr>
              <w:t>k</w:t>
            </w:r>
            <w:r w:rsidR="00E01B03"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</w:t>
            </w:r>
            <w:r w:rsidR="00E01B03">
              <w:rPr>
                <w:rFonts w:ascii="Times New Roman" w:hAnsi="Times New Roman"/>
                <w:bCs/>
                <w:color w:val="000000"/>
                <w:lang w:val="sq-AL" w:eastAsia="ar-SA"/>
              </w:rPr>
              <w:lastRenderedPageBreak/>
              <w:t>gjurmët. [1] Fq. 427-502</w:t>
            </w:r>
          </w:p>
          <w:p w:rsidR="00B37D85" w:rsidRDefault="00B37D85" w:rsidP="00B37D85">
            <w:pPr>
              <w:ind w:left="1242" w:hanging="1260"/>
              <w:rPr>
                <w:rFonts w:ascii="Times New Roman" w:hAnsi="Times New Roman"/>
                <w:bCs/>
                <w:color w:val="000000"/>
                <w:lang w:val="sq-AL" w:eastAsia="ar-SA"/>
              </w:rPr>
            </w:pPr>
            <w:r w:rsidRP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>Tema VIII</w:t>
            </w:r>
            <w:r w:rsidR="007311E0"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- Gjenerimi i kodit, fazat, alokimi n</w:t>
            </w:r>
            <w:r w:rsidR="002019D0">
              <w:rPr>
                <w:rFonts w:ascii="Times New Roman" w:hAnsi="Times New Roman"/>
                <w:bCs/>
                <w:color w:val="000000"/>
                <w:lang w:val="sq-AL" w:eastAsia="ar-SA"/>
              </w:rPr>
              <w:t>ë</w:t>
            </w:r>
            <w:r w:rsidR="007311E0"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regjist</w:t>
            </w:r>
            <w:r w:rsidR="002019D0">
              <w:rPr>
                <w:rFonts w:ascii="Times New Roman" w:hAnsi="Times New Roman"/>
                <w:bCs/>
                <w:color w:val="000000"/>
                <w:lang w:val="sq-AL" w:eastAsia="ar-SA"/>
              </w:rPr>
              <w:t>ë</w:t>
            </w:r>
            <w:r w:rsidR="007311E0">
              <w:rPr>
                <w:rFonts w:ascii="Times New Roman" w:hAnsi="Times New Roman"/>
                <w:bCs/>
                <w:color w:val="000000"/>
                <w:lang w:val="sq-AL" w:eastAsia="ar-SA"/>
              </w:rPr>
              <w:t>r, optimizimi i kodit të gjeneruar, dhe programimi dinamik. [1] Fq. 505-579</w:t>
            </w:r>
          </w:p>
          <w:p w:rsidR="00B37D85" w:rsidRDefault="00B37D85" w:rsidP="00B37D85">
            <w:pPr>
              <w:ind w:left="1242" w:hanging="1260"/>
              <w:rPr>
                <w:rFonts w:ascii="Times New Roman" w:hAnsi="Times New Roman"/>
                <w:bCs/>
                <w:color w:val="000000"/>
                <w:lang w:val="sq-AL" w:eastAsia="ar-SA"/>
              </w:rPr>
            </w:pPr>
            <w:r w:rsidRP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 xml:space="preserve">Tema IX 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- </w:t>
            </w:r>
            <w:r w:rsidR="007311E0">
              <w:rPr>
                <w:rFonts w:ascii="Times New Roman" w:hAnsi="Times New Roman"/>
                <w:bCs/>
                <w:color w:val="000000"/>
                <w:lang w:val="sq-AL" w:eastAsia="ar-SA"/>
              </w:rPr>
              <w:t>Optimizimet, analiza e të dhënave rrejdhëse, bazat e kësaj analize, eleminimi dhe grafet. [1] Fq. 583-703</w:t>
            </w:r>
          </w:p>
          <w:p w:rsidR="00B37D85" w:rsidRDefault="00B37D85" w:rsidP="00B37D85">
            <w:pPr>
              <w:ind w:left="1242" w:hanging="1260"/>
              <w:rPr>
                <w:rFonts w:ascii="Times New Roman" w:hAnsi="Times New Roman"/>
                <w:bCs/>
                <w:color w:val="000000"/>
                <w:lang w:val="sq-AL" w:eastAsia="ar-SA"/>
              </w:rPr>
            </w:pPr>
            <w:r w:rsidRP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>Tema X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- </w:t>
            </w:r>
            <w:r w:rsidR="007311E0">
              <w:rPr>
                <w:rFonts w:ascii="Times New Roman" w:hAnsi="Times New Roman"/>
                <w:bCs/>
                <w:color w:val="000000"/>
                <w:lang w:val="sq-AL" w:eastAsia="ar-SA"/>
              </w:rPr>
              <w:t>Paralelizmi n</w:t>
            </w:r>
            <w:r w:rsidR="002019D0">
              <w:rPr>
                <w:rFonts w:ascii="Times New Roman" w:hAnsi="Times New Roman"/>
                <w:bCs/>
                <w:color w:val="000000"/>
                <w:lang w:val="sq-AL" w:eastAsia="ar-SA"/>
              </w:rPr>
              <w:t>ë</w:t>
            </w:r>
            <w:r w:rsidR="007311E0"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nivel instruksionesh [1] Fq. 707-766</w:t>
            </w:r>
          </w:p>
          <w:p w:rsidR="00B37D85" w:rsidRDefault="00B37D85" w:rsidP="00B37D85">
            <w:pPr>
              <w:ind w:left="1242" w:hanging="1260"/>
              <w:rPr>
                <w:rFonts w:ascii="Times New Roman" w:hAnsi="Times New Roman"/>
                <w:bCs/>
                <w:color w:val="000000"/>
                <w:lang w:val="sq-AL" w:eastAsia="ar-SA"/>
              </w:rPr>
            </w:pPr>
            <w:r w:rsidRP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>Tema XI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- </w:t>
            </w:r>
            <w:r w:rsidR="007311E0">
              <w:rPr>
                <w:rFonts w:ascii="Times New Roman" w:hAnsi="Times New Roman"/>
                <w:bCs/>
                <w:color w:val="000000"/>
                <w:lang w:val="sq-AL" w:eastAsia="ar-SA"/>
              </w:rPr>
              <w:t>Optimizimi p</w:t>
            </w:r>
            <w:r w:rsidR="002019D0">
              <w:rPr>
                <w:rFonts w:ascii="Times New Roman" w:hAnsi="Times New Roman"/>
                <w:bCs/>
                <w:color w:val="000000"/>
                <w:lang w:val="sq-AL" w:eastAsia="ar-SA"/>
              </w:rPr>
              <w:t>ë</w:t>
            </w:r>
            <w:r w:rsidR="007311E0">
              <w:rPr>
                <w:rFonts w:ascii="Times New Roman" w:hAnsi="Times New Roman"/>
                <w:bCs/>
                <w:color w:val="000000"/>
                <w:lang w:val="sq-AL" w:eastAsia="ar-SA"/>
              </w:rPr>
              <w:t>r paralelizmat dhe vendodhjen. [1] Fq. 769-899</w:t>
            </w:r>
          </w:p>
          <w:p w:rsidR="00B37D85" w:rsidRDefault="00B37D85" w:rsidP="00B37D85">
            <w:pPr>
              <w:ind w:left="1242" w:hanging="1260"/>
              <w:rPr>
                <w:rFonts w:ascii="Times New Roman" w:hAnsi="Times New Roman"/>
                <w:bCs/>
                <w:color w:val="000000"/>
                <w:lang w:val="sq-AL" w:eastAsia="ar-SA"/>
              </w:rPr>
            </w:pPr>
            <w:r w:rsidRP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>Tema XII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-</w:t>
            </w:r>
            <w:r w:rsidR="007311E0"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Analiza ndërproçeduriale, llojet e analizës dhe algoritmat e kësaj analize. [1] Fq. 903-961</w:t>
            </w:r>
          </w:p>
          <w:p w:rsidR="00B37D85" w:rsidRDefault="00B37D85" w:rsidP="00B37D85">
            <w:pPr>
              <w:ind w:left="1242" w:hanging="1260"/>
              <w:rPr>
                <w:rFonts w:ascii="Times New Roman" w:hAnsi="Times New Roman"/>
                <w:bCs/>
                <w:color w:val="000000"/>
                <w:lang w:val="sq-AL" w:eastAsia="ar-SA"/>
              </w:rPr>
            </w:pPr>
            <w:r w:rsidRP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>Tema XIII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- </w:t>
            </w:r>
            <w:r w:rsidR="007311E0">
              <w:rPr>
                <w:rFonts w:ascii="Times New Roman" w:hAnsi="Times New Roman"/>
                <w:bCs/>
                <w:color w:val="000000"/>
                <w:lang w:val="sq-AL" w:eastAsia="ar-SA"/>
              </w:rPr>
              <w:t>Thirrjet funksionale dhe menaxhimi i memorjes. [2]</w:t>
            </w:r>
            <w:r w:rsidR="001E5120"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Fq. 209</w:t>
            </w:r>
            <w:r w:rsidR="007311E0">
              <w:rPr>
                <w:rFonts w:ascii="Times New Roman" w:hAnsi="Times New Roman"/>
                <w:bCs/>
                <w:color w:val="000000"/>
                <w:lang w:val="sq-AL" w:eastAsia="ar-SA"/>
              </w:rPr>
              <w:t>-</w:t>
            </w:r>
            <w:r w:rsidR="001E5120">
              <w:rPr>
                <w:rFonts w:ascii="Times New Roman" w:hAnsi="Times New Roman"/>
                <w:bCs/>
                <w:color w:val="000000"/>
                <w:lang w:val="sq-AL" w:eastAsia="ar-SA"/>
              </w:rPr>
              <w:t>229, 257-277</w:t>
            </w:r>
          </w:p>
          <w:p w:rsidR="006B3441" w:rsidRDefault="00B37D85" w:rsidP="00B37D85">
            <w:pPr>
              <w:ind w:left="1242" w:hanging="1260"/>
              <w:rPr>
                <w:rFonts w:ascii="Times New Roman" w:hAnsi="Times New Roman"/>
                <w:bCs/>
                <w:color w:val="000000"/>
                <w:lang w:val="sq-AL" w:eastAsia="ar-SA"/>
              </w:rPr>
            </w:pPr>
            <w:r w:rsidRP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 xml:space="preserve">Tema </w:t>
            </w:r>
            <w:r w:rsid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>X</w:t>
            </w:r>
            <w:r w:rsidRP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>IV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</w:t>
            </w:r>
            <w:r w:rsidR="007311E0">
              <w:rPr>
                <w:rFonts w:ascii="Times New Roman" w:hAnsi="Times New Roman"/>
                <w:bCs/>
                <w:color w:val="000000"/>
                <w:lang w:val="sq-AL" w:eastAsia="ar-SA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</w:t>
            </w:r>
            <w:r w:rsidR="007311E0">
              <w:rPr>
                <w:rFonts w:ascii="Times New Roman" w:hAnsi="Times New Roman"/>
                <w:bCs/>
                <w:color w:val="000000"/>
                <w:lang w:val="sq-AL" w:eastAsia="ar-SA"/>
              </w:rPr>
              <w:t>P</w:t>
            </w:r>
            <w:r w:rsidR="002019D0">
              <w:rPr>
                <w:rFonts w:ascii="Times New Roman" w:hAnsi="Times New Roman"/>
                <w:bCs/>
                <w:color w:val="000000"/>
                <w:lang w:val="sq-AL" w:eastAsia="ar-SA"/>
              </w:rPr>
              <w:t>ë</w:t>
            </w:r>
            <w:r w:rsidR="007311E0">
              <w:rPr>
                <w:rFonts w:ascii="Times New Roman" w:hAnsi="Times New Roman"/>
                <w:bCs/>
                <w:color w:val="000000"/>
                <w:lang w:val="sq-AL" w:eastAsia="ar-SA"/>
              </w:rPr>
              <w:t>rmbledhje dhe shembuj.</w:t>
            </w:r>
          </w:p>
          <w:p w:rsidR="00EC7884" w:rsidRDefault="00B37D85" w:rsidP="00B37D85">
            <w:pPr>
              <w:ind w:left="1242" w:hanging="1260"/>
              <w:rPr>
                <w:rFonts w:ascii="Times New Roman" w:hAnsi="Times New Roman"/>
                <w:bCs/>
                <w:color w:val="000000"/>
                <w:lang w:val="sq-AL" w:eastAsia="ar-SA"/>
              </w:rPr>
            </w:pPr>
            <w:r w:rsidRP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 xml:space="preserve">Tema </w:t>
            </w:r>
            <w:r w:rsid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>X</w:t>
            </w:r>
            <w:r w:rsidRPr="00532401">
              <w:rPr>
                <w:rFonts w:ascii="Times New Roman" w:hAnsi="Times New Roman"/>
                <w:b/>
                <w:bCs/>
                <w:color w:val="000000"/>
                <w:lang w:val="sq-AL" w:eastAsia="ar-SA"/>
              </w:rPr>
              <w:t>V</w:t>
            </w:r>
            <w:r>
              <w:rPr>
                <w:rFonts w:ascii="Times New Roman" w:hAnsi="Times New Roman"/>
                <w:bCs/>
                <w:color w:val="000000"/>
                <w:lang w:val="sq-AL" w:eastAsia="ar-SA"/>
              </w:rPr>
              <w:t xml:space="preserve"> - </w:t>
            </w:r>
            <w:r w:rsidR="007311E0">
              <w:rPr>
                <w:rFonts w:ascii="Times New Roman" w:hAnsi="Times New Roman"/>
                <w:bCs/>
                <w:color w:val="000000"/>
                <w:lang w:val="sq-AL" w:eastAsia="ar-SA"/>
              </w:rPr>
              <w:t>Projekt përfundimtar.</w:t>
            </w:r>
          </w:p>
          <w:p w:rsidR="008A7F40" w:rsidRPr="007311E0" w:rsidRDefault="008A7F40" w:rsidP="001B3EF5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lang w:val="sq-AL"/>
              </w:rPr>
            </w:pPr>
          </w:p>
          <w:p w:rsidR="008A7F40" w:rsidRPr="00C3322C" w:rsidRDefault="008A7F40" w:rsidP="001B3EF5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3322C">
              <w:rPr>
                <w:rFonts w:ascii="Times New Roman" w:hAnsi="Times New Roman" w:cs="Times New Roman"/>
                <w:b/>
                <w:bCs/>
                <w:color w:val="000000"/>
              </w:rPr>
              <w:t>Temat</w:t>
            </w:r>
            <w:proofErr w:type="spellEnd"/>
            <w:r w:rsidRPr="00C332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3322C">
              <w:rPr>
                <w:rFonts w:ascii="Times New Roman" w:hAnsi="Times New Roman" w:cs="Times New Roman"/>
                <w:b/>
                <w:bCs/>
                <w:color w:val="000000"/>
              </w:rPr>
              <w:t>q</w:t>
            </w:r>
            <w:r w:rsidR="004129F1" w:rsidRPr="00C3322C">
              <w:rPr>
                <w:rFonts w:ascii="Times New Roman" w:hAnsi="Times New Roman" w:cs="Times New Roman"/>
                <w:b/>
                <w:bCs/>
                <w:color w:val="000000"/>
              </w:rPr>
              <w:t>ë</w:t>
            </w:r>
            <w:proofErr w:type="spellEnd"/>
            <w:r w:rsidRPr="00C332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do </w:t>
            </w:r>
            <w:proofErr w:type="spellStart"/>
            <w:r w:rsidRPr="00C3322C">
              <w:rPr>
                <w:rFonts w:ascii="Times New Roman" w:hAnsi="Times New Roman" w:cs="Times New Roman"/>
                <w:b/>
                <w:bCs/>
                <w:color w:val="000000"/>
              </w:rPr>
              <w:t>t</w:t>
            </w:r>
            <w:r w:rsidR="004129F1" w:rsidRPr="00C3322C">
              <w:rPr>
                <w:rFonts w:ascii="Times New Roman" w:hAnsi="Times New Roman" w:cs="Times New Roman"/>
                <w:b/>
                <w:bCs/>
                <w:color w:val="000000"/>
              </w:rPr>
              <w:t>ë</w:t>
            </w:r>
            <w:proofErr w:type="spellEnd"/>
            <w:r w:rsidRPr="00C332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3322C">
              <w:rPr>
                <w:rFonts w:ascii="Times New Roman" w:hAnsi="Times New Roman" w:cs="Times New Roman"/>
                <w:b/>
                <w:bCs/>
                <w:color w:val="000000"/>
              </w:rPr>
              <w:t>trajtohen</w:t>
            </w:r>
            <w:proofErr w:type="spellEnd"/>
            <w:r w:rsidRPr="00C332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3322C"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 w:rsidR="004129F1" w:rsidRPr="00C3322C">
              <w:rPr>
                <w:rFonts w:ascii="Times New Roman" w:hAnsi="Times New Roman" w:cs="Times New Roman"/>
                <w:b/>
                <w:bCs/>
                <w:color w:val="000000"/>
              </w:rPr>
              <w:t>ë</w:t>
            </w:r>
            <w:proofErr w:type="spellEnd"/>
            <w:r w:rsidRPr="00C332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3322C">
              <w:rPr>
                <w:rFonts w:ascii="Times New Roman" w:hAnsi="Times New Roman" w:cs="Times New Roman"/>
                <w:b/>
                <w:bCs/>
                <w:color w:val="000000"/>
              </w:rPr>
              <w:t>seminare</w:t>
            </w:r>
            <w:proofErr w:type="spellEnd"/>
            <w:r w:rsidRPr="00C3322C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8A7F40" w:rsidRDefault="008A7F40" w:rsidP="008A7F40">
            <w:pPr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  <w:p w:rsidR="008A7F40" w:rsidRPr="00993400" w:rsidRDefault="008A7F40" w:rsidP="00504762">
            <w:pPr>
              <w:suppressAutoHyphens/>
              <w:autoSpaceDE w:val="0"/>
              <w:autoSpaceDN w:val="0"/>
              <w:ind w:left="252"/>
              <w:jc w:val="both"/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</w:pPr>
            <w:r w:rsidRPr="006C33A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Tema I </w:t>
            </w:r>
            <w:r w:rsidR="00504762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- </w:t>
            </w:r>
            <w:r w:rsidR="00504762" w:rsidRPr="00504762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Hyrje në Kompilatorë dhe fazat e një kompilatori.</w:t>
            </w:r>
          </w:p>
          <w:p w:rsidR="008A7F40" w:rsidRPr="00504762" w:rsidRDefault="008A7F40" w:rsidP="00504762">
            <w:pPr>
              <w:suppressAutoHyphens/>
              <w:autoSpaceDE w:val="0"/>
              <w:autoSpaceDN w:val="0"/>
              <w:ind w:left="252"/>
              <w:jc w:val="both"/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</w:pPr>
            <w:r w:rsidRPr="006C33A8">
              <w:rPr>
                <w:rFonts w:ascii="Times New Roman" w:hAnsi="Times New Roman" w:cs="Times New Roman"/>
                <w:b/>
                <w:bCs/>
                <w:lang w:val="sq-AL"/>
              </w:rPr>
              <w:t>Tema II</w:t>
            </w:r>
            <w:r w:rsidR="00504762">
              <w:rPr>
                <w:rFonts w:ascii="Times New Roman" w:hAnsi="Times New Roman" w:cs="Times New Roman"/>
                <w:b/>
                <w:bCs/>
                <w:lang w:val="sq-AL"/>
              </w:rPr>
              <w:t>-</w:t>
            </w:r>
            <w:r w:rsidR="00504762" w:rsidRPr="00504762">
              <w:rPr>
                <w:rFonts w:ascii="Times New Roman" w:hAnsi="Times New Roman" w:cs="Times New Roman"/>
                <w:bCs/>
                <w:lang w:val="sq-AL"/>
              </w:rPr>
              <w:t>Analiza leksikore.</w:t>
            </w:r>
          </w:p>
          <w:p w:rsidR="008A7F40" w:rsidRPr="006C33A8" w:rsidRDefault="008A7F40" w:rsidP="00504762">
            <w:pPr>
              <w:suppressAutoHyphens/>
              <w:autoSpaceDE w:val="0"/>
              <w:autoSpaceDN w:val="0"/>
              <w:ind w:left="252"/>
              <w:jc w:val="both"/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</w:pPr>
            <w:r w:rsidRPr="006C33A8">
              <w:rPr>
                <w:rFonts w:ascii="Times New Roman" w:hAnsi="Times New Roman" w:cs="Times New Roman"/>
                <w:b/>
                <w:bCs/>
                <w:lang w:val="sq-AL"/>
              </w:rPr>
              <w:t>Tema III</w:t>
            </w:r>
            <w:r w:rsidR="00504762">
              <w:rPr>
                <w:rFonts w:ascii="Times New Roman" w:hAnsi="Times New Roman" w:cs="Times New Roman"/>
                <w:b/>
                <w:bCs/>
                <w:lang w:val="sq-AL"/>
              </w:rPr>
              <w:t>-</w:t>
            </w:r>
            <w:r w:rsidR="00A61A6F" w:rsidRPr="00A61A6F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Analiza sintaksore</w:t>
            </w:r>
          </w:p>
          <w:p w:rsidR="008A7F40" w:rsidRPr="00993400" w:rsidRDefault="008A7F40" w:rsidP="00504762">
            <w:pPr>
              <w:suppressAutoHyphens/>
              <w:autoSpaceDE w:val="0"/>
              <w:autoSpaceDN w:val="0"/>
              <w:ind w:left="252"/>
              <w:jc w:val="both"/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</w:pPr>
            <w:r w:rsidRPr="006C33A8">
              <w:rPr>
                <w:rFonts w:ascii="Times New Roman" w:hAnsi="Times New Roman" w:cs="Times New Roman"/>
                <w:b/>
                <w:bCs/>
                <w:lang w:val="it-IT"/>
              </w:rPr>
              <w:t>Tema IV</w:t>
            </w:r>
            <w:r w:rsidR="00504762">
              <w:rPr>
                <w:rFonts w:ascii="Times New Roman" w:hAnsi="Times New Roman" w:cs="Times New Roman"/>
                <w:b/>
                <w:bCs/>
                <w:lang w:val="it-IT"/>
              </w:rPr>
              <w:t xml:space="preserve">- </w:t>
            </w:r>
            <w:r w:rsidR="00A61A6F" w:rsidRPr="00A61A6F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Tabela e simboleve, interpretuesit dhe kontrolli i kodit.</w:t>
            </w:r>
          </w:p>
          <w:p w:rsidR="008A7F40" w:rsidRPr="008A7F40" w:rsidRDefault="008A7F40" w:rsidP="00504762">
            <w:pPr>
              <w:suppressAutoHyphens/>
              <w:autoSpaceDE w:val="0"/>
              <w:autoSpaceDN w:val="0"/>
              <w:ind w:left="252"/>
              <w:jc w:val="both"/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</w:pPr>
            <w:r w:rsidRPr="008A7F40">
              <w:rPr>
                <w:rFonts w:ascii="Times New Roman" w:hAnsi="Times New Roman" w:cs="Times New Roman"/>
                <w:b/>
                <w:bCs/>
                <w:lang w:val="it-IT"/>
              </w:rPr>
              <w:t xml:space="preserve">Tema V </w:t>
            </w:r>
            <w:r w:rsidR="00504762">
              <w:rPr>
                <w:rFonts w:ascii="Times New Roman" w:hAnsi="Times New Roman" w:cs="Times New Roman"/>
                <w:b/>
                <w:bCs/>
                <w:lang w:val="it-IT"/>
              </w:rPr>
              <w:t xml:space="preserve">- </w:t>
            </w:r>
            <w:r w:rsidR="00A61A6F" w:rsidRPr="00A61A6F">
              <w:rPr>
                <w:rFonts w:ascii="Times New Roman" w:hAnsi="Times New Roman" w:cs="Times New Roman"/>
                <w:lang w:val="it-IT"/>
              </w:rPr>
              <w:t>Përkthimi i orientuar drejt sintakses, skemat dhe aplikacionet e këtij përkthimi.</w:t>
            </w:r>
          </w:p>
          <w:p w:rsidR="008A7F40" w:rsidRPr="00A61A6F" w:rsidRDefault="008A7F40" w:rsidP="00504762">
            <w:pPr>
              <w:suppressAutoHyphens/>
              <w:autoSpaceDE w:val="0"/>
              <w:autoSpaceDN w:val="0"/>
              <w:ind w:left="252"/>
              <w:jc w:val="both"/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</w:pPr>
            <w:r w:rsidRPr="00624934">
              <w:rPr>
                <w:rFonts w:ascii="Times New Roman" w:hAnsi="Times New Roman" w:cs="Times New Roman"/>
                <w:b/>
                <w:bCs/>
                <w:lang w:val="it-IT"/>
              </w:rPr>
              <w:t>Tema VI</w:t>
            </w:r>
            <w:r w:rsidRPr="00624934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 - </w:t>
            </w:r>
            <w:r w:rsidR="00A61A6F" w:rsidRPr="00A61A6F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Gjenerimi i kodit të ndërmjetëm, gjuha e ndërmjetme dhe përkthimi i të dhënave.</w:t>
            </w:r>
          </w:p>
          <w:p w:rsidR="008A7F40" w:rsidRPr="008A7F40" w:rsidRDefault="008A7F40" w:rsidP="00E01B03">
            <w:pPr>
              <w:suppressAutoHyphens/>
              <w:autoSpaceDE w:val="0"/>
              <w:autoSpaceDN w:val="0"/>
              <w:ind w:left="1560" w:hanging="1308"/>
              <w:jc w:val="both"/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</w:pPr>
            <w:r w:rsidRPr="006C33A8">
              <w:rPr>
                <w:rFonts w:ascii="Times New Roman" w:hAnsi="Times New Roman" w:cs="Times New Roman"/>
                <w:b/>
                <w:bCs/>
                <w:lang w:val="it-IT"/>
              </w:rPr>
              <w:t>Tema VII</w:t>
            </w:r>
            <w:r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- </w:t>
            </w:r>
            <w:r w:rsidR="00E01B03" w:rsidRPr="00A61A6F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Mjediset e ekzekutimit në kohë, organizimi i hapsirës, koleksioni Garbage dhe i bazuar te gjurmët.</w:t>
            </w:r>
          </w:p>
          <w:p w:rsidR="007311E0" w:rsidRDefault="008A7F40" w:rsidP="00A61A6F">
            <w:pPr>
              <w:suppressAutoHyphens/>
              <w:autoSpaceDE w:val="0"/>
              <w:autoSpaceDN w:val="0"/>
              <w:ind w:left="1512" w:hanging="1260"/>
              <w:jc w:val="both"/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</w:pPr>
            <w:r w:rsidRPr="006C33A8">
              <w:rPr>
                <w:rFonts w:ascii="Times New Roman" w:hAnsi="Times New Roman" w:cs="Times New Roman"/>
                <w:b/>
                <w:bCs/>
                <w:lang w:val="it-IT"/>
              </w:rPr>
              <w:t>Tema VII</w:t>
            </w:r>
            <w:r>
              <w:rPr>
                <w:rFonts w:ascii="Times New Roman" w:hAnsi="Times New Roman" w:cs="Times New Roman"/>
                <w:b/>
                <w:bCs/>
                <w:lang w:val="it-IT"/>
              </w:rPr>
              <w:t>I</w:t>
            </w:r>
            <w:r w:rsidR="00A61A6F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="007311E0">
              <w:rPr>
                <w:rFonts w:ascii="Times New Roman" w:hAnsi="Times New Roman" w:cs="Times New Roman"/>
                <w:b/>
                <w:bCs/>
                <w:lang w:val="it-IT"/>
              </w:rPr>
              <w:t xml:space="preserve">– </w:t>
            </w:r>
            <w:r w:rsidR="007311E0">
              <w:rPr>
                <w:rFonts w:ascii="Times New Roman" w:hAnsi="Times New Roman"/>
                <w:bCs/>
                <w:color w:val="000000"/>
                <w:lang w:val="sq-AL" w:eastAsia="ar-SA"/>
              </w:rPr>
              <w:t>Gjenerimi i kodit, fazat,</w:t>
            </w:r>
            <w:r w:rsidR="007311E0" w:rsidRPr="00A61A6F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</w:t>
            </w:r>
            <w:r w:rsidR="007311E0">
              <w:rPr>
                <w:rFonts w:ascii="Times New Roman" w:hAnsi="Times New Roman"/>
                <w:bCs/>
                <w:color w:val="000000"/>
                <w:lang w:val="sq-AL" w:eastAsia="ar-SA"/>
              </w:rPr>
              <w:t>optimizimi i kodit të gjeneruar, dhe programimi dinamik.</w:t>
            </w:r>
          </w:p>
          <w:p w:rsidR="007311E0" w:rsidRDefault="008A7F40" w:rsidP="00A61A6F">
            <w:pPr>
              <w:suppressAutoHyphens/>
              <w:autoSpaceDE w:val="0"/>
              <w:autoSpaceDN w:val="0"/>
              <w:ind w:left="1512" w:hanging="1260"/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6C33A8">
              <w:rPr>
                <w:rFonts w:ascii="Times New Roman" w:hAnsi="Times New Roman" w:cs="Times New Roman"/>
                <w:b/>
                <w:bCs/>
                <w:lang w:val="it-IT"/>
              </w:rPr>
              <w:t xml:space="preserve">Tema IX </w:t>
            </w:r>
            <w:r w:rsidR="007311E0">
              <w:rPr>
                <w:rFonts w:ascii="Times New Roman" w:hAnsi="Times New Roman" w:cs="Times New Roman"/>
                <w:b/>
                <w:bCs/>
                <w:lang w:val="it-IT"/>
              </w:rPr>
              <w:t xml:space="preserve">– </w:t>
            </w:r>
            <w:r w:rsidR="007311E0" w:rsidRPr="00A61A6F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Alokimi në regjistër</w:t>
            </w:r>
            <w:r w:rsidR="00E55509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.</w:t>
            </w:r>
          </w:p>
          <w:p w:rsidR="007311E0" w:rsidRPr="00A61A6F" w:rsidRDefault="008A7F40" w:rsidP="007311E0">
            <w:pPr>
              <w:suppressAutoHyphens/>
              <w:autoSpaceDE w:val="0"/>
              <w:autoSpaceDN w:val="0"/>
              <w:ind w:left="1512" w:hanging="1260"/>
              <w:jc w:val="both"/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</w:pPr>
            <w:r w:rsidRPr="006C33A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Tema </w:t>
            </w:r>
            <w:r>
              <w:rPr>
                <w:rFonts w:ascii="Times New Roman" w:hAnsi="Times New Roman" w:cs="Times New Roman"/>
                <w:b/>
                <w:bCs/>
                <w:lang w:val="sq-AL"/>
              </w:rPr>
              <w:t xml:space="preserve">X </w:t>
            </w:r>
            <w:r w:rsidR="00504762">
              <w:rPr>
                <w:rFonts w:ascii="Times New Roman" w:hAnsi="Times New Roman" w:cs="Times New Roman"/>
                <w:b/>
                <w:bCs/>
                <w:lang w:val="sq-AL"/>
              </w:rPr>
              <w:t xml:space="preserve">- </w:t>
            </w:r>
            <w:r w:rsidR="007311E0" w:rsidRPr="00A61A6F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Optimizimet, analiza e të dhënave rrjedhëse.</w:t>
            </w:r>
          </w:p>
          <w:p w:rsidR="007311E0" w:rsidRPr="00905C87" w:rsidRDefault="008A7F40" w:rsidP="007311E0">
            <w:pPr>
              <w:suppressAutoHyphens/>
              <w:ind w:left="252"/>
              <w:jc w:val="both"/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</w:pPr>
            <w:r w:rsidRPr="00905C8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Tema XI </w:t>
            </w:r>
            <w:r w:rsidR="007311E0">
              <w:rPr>
                <w:rFonts w:ascii="Times New Roman" w:hAnsi="Times New Roman" w:cs="Times New Roman"/>
                <w:b/>
                <w:bCs/>
                <w:lang w:val="sq-AL"/>
              </w:rPr>
              <w:t>–</w:t>
            </w:r>
            <w:r w:rsidR="00504762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</w:t>
            </w:r>
            <w:r w:rsidR="007311E0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</w:t>
            </w:r>
            <w:r w:rsidR="007311E0" w:rsidRPr="00A61A6F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Bazat e analiz</w:t>
            </w:r>
            <w:r w:rsidR="002019D0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ë</w:t>
            </w:r>
            <w:r w:rsidR="00E55509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s s</w:t>
            </w:r>
            <w:r w:rsidR="002019D0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ë</w:t>
            </w:r>
            <w:r w:rsidR="007311E0" w:rsidRPr="00A61A6F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 xml:space="preserve"> </w:t>
            </w:r>
            <w:r w:rsidR="00E55509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t</w:t>
            </w:r>
            <w:r w:rsidR="002019D0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ë</w:t>
            </w:r>
            <w:r w:rsidR="007311E0" w:rsidRPr="00A61A6F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 xml:space="preserve"> dh</w:t>
            </w:r>
            <w:r w:rsidR="002019D0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ë</w:t>
            </w:r>
            <w:r w:rsidR="007311E0" w:rsidRPr="00A61A6F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nave rrjedh</w:t>
            </w:r>
            <w:r w:rsidR="002019D0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ë</w:t>
            </w:r>
            <w:r w:rsidR="007311E0" w:rsidRPr="00A61A6F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se, eleminimi dhe grafet</w:t>
            </w:r>
            <w:r w:rsidR="007311E0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.</w:t>
            </w:r>
          </w:p>
          <w:p w:rsidR="008A7F40" w:rsidRPr="00905C87" w:rsidRDefault="008A7F40" w:rsidP="007311E0">
            <w:pPr>
              <w:suppressAutoHyphens/>
              <w:ind w:left="252"/>
              <w:jc w:val="both"/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</w:pPr>
            <w:r w:rsidRPr="00905C87">
              <w:rPr>
                <w:rFonts w:ascii="Times New Roman" w:hAnsi="Times New Roman" w:cs="Times New Roman"/>
                <w:b/>
                <w:bCs/>
                <w:lang w:val="sq-AL"/>
              </w:rPr>
              <w:t>Tema XII</w:t>
            </w:r>
            <w:r>
              <w:rPr>
                <w:rFonts w:ascii="Times New Roman" w:hAnsi="Times New Roman" w:cs="Times New Roman"/>
                <w:b/>
                <w:bCs/>
                <w:lang w:val="sq-AL"/>
              </w:rPr>
              <w:t xml:space="preserve"> - </w:t>
            </w:r>
            <w:r w:rsidR="007311E0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</w:t>
            </w:r>
            <w:r w:rsidR="007311E0" w:rsidRPr="00A61A6F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Optimizimi per paralelizmat dhe vendodhjen.</w:t>
            </w:r>
          </w:p>
          <w:p w:rsidR="008A7F40" w:rsidRPr="00C978C4" w:rsidRDefault="008A7F40" w:rsidP="00504762">
            <w:pPr>
              <w:suppressAutoHyphens/>
              <w:ind w:left="252"/>
              <w:jc w:val="both"/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</w:pPr>
            <w:r w:rsidRPr="00905C8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Tema XIII </w:t>
            </w:r>
            <w:r w:rsidR="00504762">
              <w:rPr>
                <w:rFonts w:ascii="Times New Roman" w:hAnsi="Times New Roman" w:cs="Times New Roman"/>
                <w:b/>
                <w:bCs/>
                <w:lang w:val="sq-AL"/>
              </w:rPr>
              <w:t>-</w:t>
            </w:r>
            <w:r w:rsidR="007311E0" w:rsidRPr="00A61A6F">
              <w:rPr>
                <w:rFonts w:ascii="Times New Roman" w:hAnsi="Times New Roman" w:cs="Times New Roman"/>
                <w:bCs/>
                <w:lang w:val="it-IT"/>
              </w:rPr>
              <w:t xml:space="preserve"> </w:t>
            </w:r>
            <w:r w:rsidR="007311E0" w:rsidRPr="00A61A6F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Analiza ndërproçeduriale, llojet e analizës.</w:t>
            </w:r>
          </w:p>
          <w:p w:rsidR="008A7F40" w:rsidRPr="00C978C4" w:rsidRDefault="008A7F40" w:rsidP="00504762">
            <w:pPr>
              <w:suppressAutoHyphens/>
              <w:ind w:left="25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  <w:r w:rsidRPr="00C978C4">
              <w:rPr>
                <w:rFonts w:ascii="Times New Roman" w:hAnsi="Times New Roman" w:cs="Times New Roman"/>
                <w:b/>
                <w:bCs/>
                <w:lang w:val="it-IT"/>
              </w:rPr>
              <w:t>Tema XIV</w:t>
            </w:r>
            <w:r w:rsidR="00504762">
              <w:rPr>
                <w:rFonts w:ascii="Times New Roman" w:hAnsi="Times New Roman" w:cs="Times New Roman"/>
                <w:b/>
                <w:bCs/>
                <w:lang w:val="it-IT"/>
              </w:rPr>
              <w:t>-</w:t>
            </w:r>
            <w:r w:rsidR="007311E0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="007311E0" w:rsidRPr="00A61A6F">
              <w:rPr>
                <w:rFonts w:ascii="Times New Roman" w:hAnsi="Times New Roman" w:cs="Times New Roman"/>
                <w:bCs/>
                <w:lang w:val="it-IT"/>
              </w:rPr>
              <w:t>Algoritmat e analizes nd</w:t>
            </w:r>
            <w:r w:rsidR="002019D0">
              <w:rPr>
                <w:rFonts w:ascii="Times New Roman" w:hAnsi="Times New Roman" w:cs="Times New Roman"/>
                <w:bCs/>
                <w:lang w:val="it-IT"/>
              </w:rPr>
              <w:t>ë</w:t>
            </w:r>
            <w:r w:rsidR="007311E0" w:rsidRPr="00A61A6F">
              <w:rPr>
                <w:rFonts w:ascii="Times New Roman" w:hAnsi="Times New Roman" w:cs="Times New Roman"/>
                <w:bCs/>
                <w:lang w:val="it-IT"/>
              </w:rPr>
              <w:t>rproceduriale.</w:t>
            </w:r>
            <w:r w:rsidR="007311E0">
              <w:rPr>
                <w:rFonts w:ascii="Times New Roman" w:hAnsi="Times New Roman" w:cs="Times New Roman"/>
                <w:bCs/>
                <w:lang w:val="it-IT"/>
              </w:rPr>
              <w:t xml:space="preserve"> </w:t>
            </w:r>
          </w:p>
          <w:p w:rsidR="008A7F40" w:rsidRDefault="008A7F40" w:rsidP="00504762">
            <w:pPr>
              <w:suppressAutoHyphens/>
              <w:ind w:left="252"/>
              <w:jc w:val="both"/>
              <w:rPr>
                <w:rFonts w:ascii="Times New Roman" w:hAnsi="Times New Roman" w:cs="Times New Roman"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lang w:val="it-IT"/>
              </w:rPr>
              <w:t xml:space="preserve">Tema XV </w:t>
            </w:r>
            <w:r w:rsidR="007311E0">
              <w:rPr>
                <w:rFonts w:ascii="Times New Roman" w:hAnsi="Times New Roman" w:cs="Times New Roman"/>
                <w:b/>
                <w:bCs/>
                <w:lang w:val="it-IT"/>
              </w:rPr>
              <w:t xml:space="preserve">- </w:t>
            </w:r>
            <w:r w:rsidR="007311E0" w:rsidRPr="00A61A6F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Thirrjet funksionale dhe menaxhimi i memorjes.</w:t>
            </w:r>
          </w:p>
          <w:p w:rsidR="008A7F40" w:rsidRPr="00D478AD" w:rsidRDefault="008A7F40" w:rsidP="001B3EF5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lang w:val="it-IT"/>
              </w:rPr>
            </w:pPr>
          </w:p>
          <w:p w:rsidR="00F22899" w:rsidRPr="00D478AD" w:rsidRDefault="00F22899" w:rsidP="00F22899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22899" w:rsidRPr="00D478AD" w:rsidRDefault="00F22899">
      <w:pPr>
        <w:rPr>
          <w:rFonts w:ascii="Times New Roman" w:hAnsi="Times New Roman" w:cs="Times New Roman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5"/>
      </w:tblGrid>
      <w:tr w:rsidR="00F22899" w:rsidRPr="00AE57BE" w:rsidTr="00796FE3">
        <w:trPr>
          <w:trHeight w:val="3536"/>
        </w:trPr>
        <w:tc>
          <w:tcPr>
            <w:tcW w:w="10105" w:type="dxa"/>
          </w:tcPr>
          <w:p w:rsidR="00F22899" w:rsidRDefault="00F22899" w:rsidP="00F228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</w:pPr>
            <w:r w:rsidRPr="0032017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FORMA E KONTROLLIT TË DIJEVE </w:t>
            </w:r>
          </w:p>
          <w:p w:rsidR="00F22899" w:rsidRPr="00320171" w:rsidRDefault="00F22899" w:rsidP="00F228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F22899" w:rsidRDefault="00F22899" w:rsidP="00F22899">
            <w:pPr>
              <w:jc w:val="both"/>
              <w:rPr>
                <w:rFonts w:ascii="Times New Roman" w:hAnsi="Times New Roman" w:cs="Times New Roman"/>
                <w:noProof/>
                <w:lang w:val="sq-AL"/>
              </w:rPr>
            </w:pPr>
            <w:r w:rsidRPr="00320171">
              <w:rPr>
                <w:rFonts w:ascii="Times New Roman" w:hAnsi="Times New Roman" w:cs="Times New Roman"/>
                <w:b/>
                <w:bCs/>
                <w:lang w:val="it-IT"/>
              </w:rPr>
              <w:t xml:space="preserve">FREKUENTIMI: 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>Studenti, q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 xml:space="preserve"> rezulton me m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 xml:space="preserve">ë 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>pak se 75% frekuentim p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>r periudh</w:t>
            </w:r>
            <w:r w:rsidR="000F5C00">
              <w:rPr>
                <w:rFonts w:ascii="Times New Roman" w:hAnsi="Times New Roman" w:cs="Times New Roman"/>
                <w:noProof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>n q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 xml:space="preserve"> i p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>rket çdo provimi t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 xml:space="preserve"> pjessh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>m, periudh</w:t>
            </w:r>
            <w:r w:rsidR="004129F1">
              <w:rPr>
                <w:rFonts w:ascii="Times New Roman" w:hAnsi="Times New Roman" w:cs="Times New Roman"/>
                <w:noProof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 xml:space="preserve"> p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>r t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 xml:space="preserve"> cil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>n do t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 xml:space="preserve"> testohet, nuk do t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 xml:space="preserve"> futet n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 xml:space="preserve"> provimin p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>rkat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>s, do t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 xml:space="preserve"> vler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>sohet me M. N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>se studenti ka frekuentuar kursin, por nuk paraqitet n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 xml:space="preserve"> provimin e radh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>s vler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 xml:space="preserve">sohet NP (Nuk u Paraqit). </w:t>
            </w:r>
          </w:p>
          <w:p w:rsidR="00F22899" w:rsidRPr="00320171" w:rsidRDefault="00F22899" w:rsidP="00F22899">
            <w:pPr>
              <w:jc w:val="both"/>
              <w:rPr>
                <w:rFonts w:ascii="Times New Roman" w:hAnsi="Times New Roman" w:cs="Times New Roman"/>
                <w:noProof/>
                <w:lang w:val="sq-AL"/>
              </w:rPr>
            </w:pPr>
          </w:p>
          <w:p w:rsidR="00F22899" w:rsidRPr="00976028" w:rsidRDefault="00F22899" w:rsidP="00F22899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97602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KONTROLLI I VAZHDUESHËM: </w:t>
            </w:r>
          </w:p>
          <w:p w:rsidR="00F22899" w:rsidRPr="00976028" w:rsidRDefault="00796FE3" w:rsidP="00F22899">
            <w:pPr>
              <w:jc w:val="both"/>
              <w:rPr>
                <w:rFonts w:ascii="Times New Roman" w:hAnsi="Times New Roman" w:cs="Times New Roman"/>
                <w:bCs/>
                <w:lang w:val="sq-AL"/>
              </w:rPr>
            </w:pPr>
            <w:r w:rsidRPr="00976028">
              <w:rPr>
                <w:rFonts w:ascii="Times New Roman" w:hAnsi="Times New Roman" w:cs="Times New Roman"/>
                <w:bCs/>
                <w:lang w:val="sq-AL"/>
              </w:rPr>
              <w:t>L</w:t>
            </w:r>
            <w:r w:rsidR="004129F1" w:rsidRPr="00976028">
              <w:rPr>
                <w:rFonts w:ascii="Times New Roman" w:hAnsi="Times New Roman" w:cs="Times New Roman"/>
                <w:bCs/>
                <w:lang w:val="sq-AL"/>
              </w:rPr>
              <w:t>ë</w:t>
            </w:r>
            <w:r w:rsidRPr="00976028">
              <w:rPr>
                <w:rFonts w:ascii="Times New Roman" w:hAnsi="Times New Roman" w:cs="Times New Roman"/>
                <w:bCs/>
                <w:lang w:val="sq-AL"/>
              </w:rPr>
              <w:t>nda do t</w:t>
            </w:r>
            <w:r w:rsidR="004129F1" w:rsidRPr="00976028">
              <w:rPr>
                <w:rFonts w:ascii="Times New Roman" w:hAnsi="Times New Roman" w:cs="Times New Roman"/>
                <w:bCs/>
                <w:lang w:val="sq-AL"/>
              </w:rPr>
              <w:t>ë</w:t>
            </w:r>
            <w:r w:rsidRPr="00976028">
              <w:rPr>
                <w:rFonts w:ascii="Times New Roman" w:hAnsi="Times New Roman" w:cs="Times New Roman"/>
                <w:bCs/>
                <w:lang w:val="sq-AL"/>
              </w:rPr>
              <w:t xml:space="preserve"> vler</w:t>
            </w:r>
            <w:r w:rsidR="004129F1" w:rsidRPr="00976028">
              <w:rPr>
                <w:rFonts w:ascii="Times New Roman" w:hAnsi="Times New Roman" w:cs="Times New Roman"/>
                <w:bCs/>
                <w:lang w:val="sq-AL"/>
              </w:rPr>
              <w:t>ë</w:t>
            </w:r>
            <w:r w:rsidRPr="00976028">
              <w:rPr>
                <w:rFonts w:ascii="Times New Roman" w:hAnsi="Times New Roman" w:cs="Times New Roman"/>
                <w:bCs/>
                <w:lang w:val="sq-AL"/>
              </w:rPr>
              <w:t>sohet mbi baz</w:t>
            </w:r>
            <w:r w:rsidR="004129F1" w:rsidRPr="00976028">
              <w:rPr>
                <w:rFonts w:ascii="Times New Roman" w:hAnsi="Times New Roman" w:cs="Times New Roman"/>
                <w:bCs/>
                <w:lang w:val="sq-AL"/>
              </w:rPr>
              <w:t>ë</w:t>
            </w:r>
            <w:r w:rsidRPr="00976028">
              <w:rPr>
                <w:rFonts w:ascii="Times New Roman" w:hAnsi="Times New Roman" w:cs="Times New Roman"/>
                <w:bCs/>
                <w:lang w:val="sq-AL"/>
              </w:rPr>
              <w:t>n e nj</w:t>
            </w:r>
            <w:r w:rsidR="004129F1" w:rsidRPr="00976028">
              <w:rPr>
                <w:rFonts w:ascii="Times New Roman" w:hAnsi="Times New Roman" w:cs="Times New Roman"/>
                <w:bCs/>
                <w:lang w:val="sq-AL"/>
              </w:rPr>
              <w:t>ë</w:t>
            </w:r>
            <w:r w:rsidRPr="00976028">
              <w:rPr>
                <w:rFonts w:ascii="Times New Roman" w:hAnsi="Times New Roman" w:cs="Times New Roman"/>
                <w:bCs/>
                <w:lang w:val="sq-AL"/>
              </w:rPr>
              <w:t xml:space="preserve"> provimi t</w:t>
            </w:r>
            <w:r w:rsidR="004129F1" w:rsidRPr="00976028">
              <w:rPr>
                <w:rFonts w:ascii="Times New Roman" w:hAnsi="Times New Roman" w:cs="Times New Roman"/>
                <w:bCs/>
                <w:lang w:val="sq-AL"/>
              </w:rPr>
              <w:t>ë</w:t>
            </w:r>
            <w:r w:rsidRPr="00976028">
              <w:rPr>
                <w:rFonts w:ascii="Times New Roman" w:hAnsi="Times New Roman" w:cs="Times New Roman"/>
                <w:bCs/>
                <w:lang w:val="sq-AL"/>
              </w:rPr>
              <w:t xml:space="preserve"> pjessh</w:t>
            </w:r>
            <w:r w:rsidR="004129F1" w:rsidRPr="00976028">
              <w:rPr>
                <w:rFonts w:ascii="Times New Roman" w:hAnsi="Times New Roman" w:cs="Times New Roman"/>
                <w:bCs/>
                <w:lang w:val="sq-AL"/>
              </w:rPr>
              <w:t>ë</w:t>
            </w:r>
            <w:r w:rsidRPr="00976028">
              <w:rPr>
                <w:rFonts w:ascii="Times New Roman" w:hAnsi="Times New Roman" w:cs="Times New Roman"/>
                <w:bCs/>
                <w:lang w:val="sq-AL"/>
              </w:rPr>
              <w:t xml:space="preserve">m, </w:t>
            </w:r>
            <w:r w:rsidR="00A61A6F">
              <w:rPr>
                <w:rFonts w:ascii="Times New Roman" w:hAnsi="Times New Roman" w:cs="Times New Roman"/>
                <w:bCs/>
                <w:lang w:val="sq-AL"/>
              </w:rPr>
              <w:t>vler</w:t>
            </w:r>
            <w:r w:rsidR="002019D0">
              <w:rPr>
                <w:rFonts w:ascii="Times New Roman" w:hAnsi="Times New Roman" w:cs="Times New Roman"/>
                <w:bCs/>
                <w:lang w:val="sq-AL"/>
              </w:rPr>
              <w:t>ë</w:t>
            </w:r>
            <w:r w:rsidR="00A61A6F">
              <w:rPr>
                <w:rFonts w:ascii="Times New Roman" w:hAnsi="Times New Roman" w:cs="Times New Roman"/>
                <w:bCs/>
                <w:lang w:val="sq-AL"/>
              </w:rPr>
              <w:t>simit vjetor</w:t>
            </w:r>
            <w:r w:rsidRPr="00976028">
              <w:rPr>
                <w:rFonts w:ascii="Times New Roman" w:hAnsi="Times New Roman" w:cs="Times New Roman"/>
                <w:bCs/>
                <w:lang w:val="sq-AL"/>
              </w:rPr>
              <w:t xml:space="preserve"> dhe provimit final:</w:t>
            </w:r>
          </w:p>
          <w:p w:rsidR="00796FE3" w:rsidRPr="00976028" w:rsidRDefault="00796FE3" w:rsidP="00F22899">
            <w:pPr>
              <w:jc w:val="both"/>
              <w:rPr>
                <w:rFonts w:ascii="Times New Roman" w:hAnsi="Times New Roman" w:cs="Times New Roman"/>
                <w:bCs/>
                <w:lang w:val="sq-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91"/>
              <w:gridCol w:w="3291"/>
              <w:gridCol w:w="3292"/>
            </w:tblGrid>
            <w:tr w:rsidR="00796FE3" w:rsidRPr="00AE57BE" w:rsidTr="00796FE3">
              <w:tc>
                <w:tcPr>
                  <w:tcW w:w="3291" w:type="dxa"/>
                </w:tcPr>
                <w:p w:rsidR="00796FE3" w:rsidRPr="00976028" w:rsidRDefault="00796FE3" w:rsidP="00796FE3">
                  <w:pPr>
                    <w:jc w:val="center"/>
                    <w:rPr>
                      <w:rFonts w:ascii="Times New Roman" w:hAnsi="Times New Roman" w:cs="Times New Roman"/>
                      <w:bCs/>
                      <w:lang w:val="sq-AL"/>
                    </w:rPr>
                  </w:pPr>
                  <w:r w:rsidRPr="00976028">
                    <w:rPr>
                      <w:rFonts w:ascii="Times New Roman" w:hAnsi="Times New Roman" w:cs="Times New Roman"/>
                      <w:b/>
                      <w:bCs/>
                      <w:lang w:val="sq-AL"/>
                    </w:rPr>
                    <w:t>Provim i pjessh</w:t>
                  </w:r>
                  <w:r w:rsidR="004129F1" w:rsidRPr="00976028">
                    <w:rPr>
                      <w:rFonts w:ascii="Times New Roman" w:hAnsi="Times New Roman" w:cs="Times New Roman"/>
                      <w:b/>
                      <w:bCs/>
                      <w:lang w:val="sq-AL"/>
                    </w:rPr>
                    <w:t>ë</w:t>
                  </w:r>
                  <w:r w:rsidRPr="00976028">
                    <w:rPr>
                      <w:rFonts w:ascii="Times New Roman" w:hAnsi="Times New Roman" w:cs="Times New Roman"/>
                      <w:b/>
                      <w:bCs/>
                      <w:lang w:val="sq-AL"/>
                    </w:rPr>
                    <w:t>m</w:t>
                  </w:r>
                </w:p>
              </w:tc>
              <w:tc>
                <w:tcPr>
                  <w:tcW w:w="3291" w:type="dxa"/>
                </w:tcPr>
                <w:p w:rsidR="00796FE3" w:rsidRPr="00976028" w:rsidRDefault="00796FE3" w:rsidP="00796FE3">
                  <w:pPr>
                    <w:jc w:val="center"/>
                    <w:rPr>
                      <w:rFonts w:ascii="Times New Roman" w:hAnsi="Times New Roman" w:cs="Times New Roman"/>
                      <w:bCs/>
                      <w:lang w:val="sq-AL"/>
                    </w:rPr>
                  </w:pPr>
                  <w:r w:rsidRPr="00796FE3">
                    <w:rPr>
                      <w:rFonts w:ascii="Times New Roman" w:hAnsi="Times New Roman" w:cs="Times New Roman"/>
                      <w:b/>
                      <w:lang w:val="sq-AL"/>
                    </w:rPr>
                    <w:t>Vler</w:t>
                  </w:r>
                  <w:r w:rsidR="004129F1">
                    <w:rPr>
                      <w:rFonts w:ascii="Times New Roman" w:hAnsi="Times New Roman" w:cs="Times New Roman"/>
                      <w:b/>
                      <w:lang w:val="sq-AL"/>
                    </w:rPr>
                    <w:t>ë</w:t>
                  </w:r>
                  <w:r w:rsidRPr="00796FE3">
                    <w:rPr>
                      <w:rFonts w:ascii="Times New Roman" w:hAnsi="Times New Roman" w:cs="Times New Roman"/>
                      <w:b/>
                      <w:lang w:val="sq-AL"/>
                    </w:rPr>
                    <w:t>simi vjetor</w:t>
                  </w:r>
                </w:p>
              </w:tc>
              <w:tc>
                <w:tcPr>
                  <w:tcW w:w="3292" w:type="dxa"/>
                </w:tcPr>
                <w:p w:rsidR="00796FE3" w:rsidRPr="00976028" w:rsidRDefault="00796FE3" w:rsidP="00796FE3">
                  <w:pPr>
                    <w:jc w:val="center"/>
                    <w:rPr>
                      <w:rFonts w:ascii="Times New Roman" w:hAnsi="Times New Roman" w:cs="Times New Roman"/>
                      <w:bCs/>
                      <w:lang w:val="sq-AL"/>
                    </w:rPr>
                  </w:pPr>
                  <w:r w:rsidRPr="00976028">
                    <w:rPr>
                      <w:rFonts w:ascii="Times New Roman" w:hAnsi="Times New Roman" w:cs="Times New Roman"/>
                      <w:b/>
                      <w:bCs/>
                      <w:lang w:val="sq-AL"/>
                    </w:rPr>
                    <w:t>Kontrolli Final</w:t>
                  </w:r>
                </w:p>
              </w:tc>
            </w:tr>
            <w:tr w:rsidR="00796FE3" w:rsidRPr="00AE57BE" w:rsidTr="00796FE3">
              <w:tc>
                <w:tcPr>
                  <w:tcW w:w="3291" w:type="dxa"/>
                </w:tcPr>
                <w:p w:rsidR="00796FE3" w:rsidRPr="00976028" w:rsidRDefault="00A61A6F" w:rsidP="00796FE3">
                  <w:pPr>
                    <w:jc w:val="center"/>
                    <w:rPr>
                      <w:rFonts w:ascii="Times New Roman" w:hAnsi="Times New Roman" w:cs="Times New Roman"/>
                      <w:bCs/>
                      <w:lang w:val="sq-AL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val="sq-AL"/>
                    </w:rPr>
                    <w:t>30</w:t>
                  </w:r>
                  <w:r w:rsidR="00796FE3" w:rsidRPr="00976028">
                    <w:rPr>
                      <w:rFonts w:ascii="Times New Roman" w:hAnsi="Times New Roman" w:cs="Times New Roman"/>
                      <w:bCs/>
                      <w:lang w:val="sq-AL"/>
                    </w:rPr>
                    <w:t xml:space="preserve"> %</w:t>
                  </w:r>
                </w:p>
              </w:tc>
              <w:tc>
                <w:tcPr>
                  <w:tcW w:w="3291" w:type="dxa"/>
                </w:tcPr>
                <w:p w:rsidR="00796FE3" w:rsidRPr="00976028" w:rsidRDefault="00A61A6F" w:rsidP="00796FE3">
                  <w:pPr>
                    <w:jc w:val="center"/>
                    <w:rPr>
                      <w:rFonts w:ascii="Times New Roman" w:hAnsi="Times New Roman" w:cs="Times New Roman"/>
                      <w:bCs/>
                      <w:lang w:val="sq-AL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val="sq-AL"/>
                    </w:rPr>
                    <w:t>10</w:t>
                  </w:r>
                  <w:r w:rsidR="00796FE3" w:rsidRPr="00976028">
                    <w:rPr>
                      <w:rFonts w:ascii="Times New Roman" w:hAnsi="Times New Roman" w:cs="Times New Roman"/>
                      <w:bCs/>
                      <w:lang w:val="sq-AL"/>
                    </w:rPr>
                    <w:t xml:space="preserve"> %</w:t>
                  </w:r>
                </w:p>
              </w:tc>
              <w:tc>
                <w:tcPr>
                  <w:tcW w:w="3292" w:type="dxa"/>
                </w:tcPr>
                <w:p w:rsidR="00796FE3" w:rsidRPr="00976028" w:rsidRDefault="00796FE3" w:rsidP="00796FE3">
                  <w:pPr>
                    <w:jc w:val="center"/>
                    <w:rPr>
                      <w:rFonts w:ascii="Times New Roman" w:hAnsi="Times New Roman" w:cs="Times New Roman"/>
                      <w:bCs/>
                      <w:lang w:val="sq-AL"/>
                    </w:rPr>
                  </w:pPr>
                  <w:r w:rsidRPr="00976028">
                    <w:rPr>
                      <w:rFonts w:ascii="Times New Roman" w:hAnsi="Times New Roman" w:cs="Times New Roman"/>
                      <w:bCs/>
                      <w:lang w:val="sq-AL"/>
                    </w:rPr>
                    <w:t>60%</w:t>
                  </w:r>
                </w:p>
              </w:tc>
            </w:tr>
          </w:tbl>
          <w:p w:rsidR="00796FE3" w:rsidRPr="00976028" w:rsidRDefault="00796FE3" w:rsidP="00F22899">
            <w:pPr>
              <w:jc w:val="both"/>
              <w:rPr>
                <w:rFonts w:ascii="Times New Roman" w:hAnsi="Times New Roman" w:cs="Times New Roman"/>
                <w:bCs/>
                <w:lang w:val="sq-AL"/>
              </w:rPr>
            </w:pPr>
          </w:p>
          <w:p w:rsidR="00F22899" w:rsidRPr="00CC4CA0" w:rsidRDefault="00F22899" w:rsidP="00796FE3">
            <w:pPr>
              <w:jc w:val="both"/>
              <w:rPr>
                <w:rFonts w:ascii="Times New Roman" w:hAnsi="Times New Roman" w:cs="Times New Roman"/>
                <w:noProof/>
                <w:lang w:val="sq-AL"/>
              </w:rPr>
            </w:pPr>
            <w:r w:rsidRPr="00320171">
              <w:rPr>
                <w:rFonts w:ascii="Times New Roman" w:hAnsi="Times New Roman" w:cs="Times New Roman"/>
                <w:noProof/>
                <w:lang w:val="sq-AL"/>
              </w:rPr>
              <w:t>Vler</w:t>
            </w:r>
            <w:r w:rsidR="000F5C00">
              <w:rPr>
                <w:rFonts w:ascii="Times New Roman" w:hAnsi="Times New Roman" w:cs="Times New Roman"/>
                <w:noProof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>simi me not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 xml:space="preserve"> b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>het n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 xml:space="preserve"> baz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 xml:space="preserve"> t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 xml:space="preserve"> konvertimit t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 xml:space="preserve"> vleresimit total n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 xml:space="preserve"> %, nota 5-10 progresivisht 41-100%</w:t>
            </w:r>
          </w:p>
        </w:tc>
      </w:tr>
    </w:tbl>
    <w:p w:rsidR="00F22899" w:rsidRDefault="00F22899">
      <w:pPr>
        <w:rPr>
          <w:rFonts w:ascii="Times New Roman" w:hAnsi="Times New Roman" w:cs="Times New Roman"/>
          <w:lang w:val="sq-AL"/>
        </w:rPr>
      </w:pPr>
    </w:p>
    <w:p w:rsidR="00C3322C" w:rsidRDefault="00C3322C">
      <w:pPr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5"/>
      </w:tblGrid>
      <w:tr w:rsidR="00F22899" w:rsidRPr="00AE57BE" w:rsidTr="00F22899">
        <w:tc>
          <w:tcPr>
            <w:tcW w:w="10105" w:type="dxa"/>
          </w:tcPr>
          <w:p w:rsidR="00F22899" w:rsidRPr="00320171" w:rsidRDefault="00F22899" w:rsidP="00F228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</w:pPr>
            <w:r w:rsidRPr="0032017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LITERATURA </w:t>
            </w:r>
          </w:p>
          <w:p w:rsidR="00F22899" w:rsidRPr="00320171" w:rsidRDefault="00F22899" w:rsidP="00F22899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  <w:r w:rsidRPr="00320171">
              <w:rPr>
                <w:b/>
                <w:bCs/>
                <w:sz w:val="22"/>
                <w:szCs w:val="22"/>
                <w:lang w:val="it-IT"/>
              </w:rPr>
              <w:t>a) Literatura bazë e detyrueshme</w:t>
            </w:r>
            <w:r w:rsidRPr="00320171">
              <w:rPr>
                <w:sz w:val="22"/>
                <w:szCs w:val="22"/>
                <w:lang w:val="it-IT"/>
              </w:rPr>
              <w:t xml:space="preserve">: </w:t>
            </w:r>
          </w:p>
          <w:p w:rsidR="00F22899" w:rsidRDefault="00201C6D" w:rsidP="00A61A6F">
            <w:pPr>
              <w:pStyle w:val="NoSpacing"/>
              <w:spacing w:line="276" w:lineRule="auto"/>
              <w:ind w:left="432" w:hanging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[1] </w:t>
            </w:r>
            <w:r w:rsidR="00A61A6F" w:rsidRPr="00A61A6F">
              <w:rPr>
                <w:sz w:val="22"/>
                <w:szCs w:val="22"/>
              </w:rPr>
              <w:t>Compilers, Principles, Techniques, &amp; Tools. Second Edition. Alfred V. Aho, Monica S. Lam, Monica S. Lam, Jeffrey D. Ullman.978</w:t>
            </w:r>
            <w:r w:rsidR="00A61A6F">
              <w:rPr>
                <w:sz w:val="22"/>
                <w:szCs w:val="22"/>
              </w:rPr>
              <w:t>-</w:t>
            </w:r>
            <w:r w:rsidR="00A61A6F" w:rsidRPr="00A61A6F">
              <w:rPr>
                <w:sz w:val="22"/>
                <w:szCs w:val="22"/>
              </w:rPr>
              <w:t>0</w:t>
            </w:r>
            <w:r w:rsidR="00A61A6F">
              <w:rPr>
                <w:sz w:val="22"/>
                <w:szCs w:val="22"/>
              </w:rPr>
              <w:t>-</w:t>
            </w:r>
            <w:r w:rsidR="00A61A6F" w:rsidRPr="00A61A6F">
              <w:rPr>
                <w:sz w:val="22"/>
                <w:szCs w:val="22"/>
              </w:rPr>
              <w:t>321</w:t>
            </w:r>
            <w:r w:rsidR="00A61A6F">
              <w:rPr>
                <w:sz w:val="22"/>
                <w:szCs w:val="22"/>
              </w:rPr>
              <w:t>-</w:t>
            </w:r>
            <w:r w:rsidR="00A61A6F" w:rsidRPr="00A61A6F">
              <w:rPr>
                <w:sz w:val="22"/>
                <w:szCs w:val="22"/>
              </w:rPr>
              <w:t>48681</w:t>
            </w:r>
            <w:r w:rsidR="00A61A6F">
              <w:rPr>
                <w:sz w:val="22"/>
                <w:szCs w:val="22"/>
              </w:rPr>
              <w:t>-</w:t>
            </w:r>
            <w:r w:rsidR="00A61A6F" w:rsidRPr="00A61A6F">
              <w:rPr>
                <w:sz w:val="22"/>
                <w:szCs w:val="22"/>
              </w:rPr>
              <w:t>3</w:t>
            </w:r>
            <w:r w:rsidR="00A61A6F">
              <w:rPr>
                <w:sz w:val="22"/>
                <w:szCs w:val="22"/>
              </w:rPr>
              <w:t>, 2007.</w:t>
            </w:r>
          </w:p>
          <w:p w:rsidR="00AE57BE" w:rsidRPr="00320171" w:rsidRDefault="00AE57BE" w:rsidP="00A61A6F">
            <w:pPr>
              <w:pStyle w:val="NoSpacing"/>
              <w:spacing w:line="276" w:lineRule="auto"/>
              <w:ind w:left="432" w:hanging="432"/>
              <w:jc w:val="both"/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[2]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Cikël leksionesh</w:t>
            </w:r>
          </w:p>
          <w:p w:rsidR="00F22899" w:rsidRPr="00976028" w:rsidRDefault="00F22899" w:rsidP="00F22899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976028">
              <w:rPr>
                <w:b/>
                <w:bCs/>
                <w:sz w:val="22"/>
                <w:szCs w:val="22"/>
                <w:lang w:val="en-US"/>
              </w:rPr>
              <w:t>b) Literatur</w:t>
            </w:r>
            <w:r w:rsidR="00FB0CAE">
              <w:rPr>
                <w:b/>
                <w:bCs/>
                <w:sz w:val="22"/>
                <w:szCs w:val="22"/>
                <w:lang w:val="en-US"/>
              </w:rPr>
              <w:t>ë ndihm</w:t>
            </w:r>
            <w:r w:rsidR="002019D0">
              <w:rPr>
                <w:b/>
                <w:bCs/>
                <w:sz w:val="22"/>
                <w:szCs w:val="22"/>
                <w:lang w:val="en-US"/>
              </w:rPr>
              <w:t>ë</w:t>
            </w:r>
            <w:r w:rsidR="00FB0CAE">
              <w:rPr>
                <w:b/>
                <w:bCs/>
                <w:sz w:val="22"/>
                <w:szCs w:val="22"/>
                <w:lang w:val="en-US"/>
              </w:rPr>
              <w:t>se</w:t>
            </w:r>
            <w:r w:rsidRPr="00976028">
              <w:rPr>
                <w:sz w:val="22"/>
                <w:szCs w:val="22"/>
                <w:lang w:val="en-US"/>
              </w:rPr>
              <w:t xml:space="preserve">: </w:t>
            </w:r>
          </w:p>
          <w:p w:rsidR="00395AA6" w:rsidRDefault="00AE57BE" w:rsidP="00A61A6F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[1</w:t>
            </w:r>
            <w:bookmarkStart w:id="0" w:name="_GoBack"/>
            <w:bookmarkEnd w:id="0"/>
            <w:r w:rsidR="00976028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 xml:space="preserve">] </w:t>
            </w:r>
            <w:r w:rsidR="00A61A6F" w:rsidRPr="00A61A6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Basics of Compiler Design, Torben Ægidius Mogensen</w:t>
            </w:r>
            <w:r w:rsidR="00976028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 xml:space="preserve">, </w:t>
            </w:r>
            <w:r w:rsidR="00A61A6F" w:rsidRPr="00A61A6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ISBN 978-87-993154-0-6</w:t>
            </w:r>
            <w:r w:rsidR="00A61A6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, 2010</w:t>
            </w:r>
            <w:r w:rsidR="00976028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.</w:t>
            </w:r>
          </w:p>
          <w:p w:rsidR="00D05B1A" w:rsidRDefault="00D05B1A" w:rsidP="00F85E40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</w:pPr>
          </w:p>
          <w:p w:rsidR="00CA6554" w:rsidRPr="00CA6554" w:rsidRDefault="00CA6554" w:rsidP="00F85E40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</w:pPr>
            <w:r w:rsidRPr="00CA655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  <w:t>Komunikimi:</w:t>
            </w:r>
          </w:p>
          <w:p w:rsidR="00CA6554" w:rsidRDefault="00CA6554" w:rsidP="00F85E40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</w:pPr>
            <w:r w:rsidRPr="00CA6554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Ushtrimet e detyrave t</w:t>
            </w:r>
            <w:r w:rsidR="004129F1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ë</w:t>
            </w:r>
            <w:r w:rsidRPr="00CA6554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 xml:space="preserve"> sht</w:t>
            </w:r>
            <w:r w:rsidR="004129F1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ë</w:t>
            </w:r>
            <w:r w:rsidRPr="00CA6554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pis</w:t>
            </w:r>
            <w:r w:rsidR="004129F1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ë</w:t>
            </w:r>
            <w:r w:rsidRPr="00CA6554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, detyrat e kursit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 xml:space="preserve"> dhe çdo njoftim tjet</w:t>
            </w:r>
            <w:r w:rsidR="004129F1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ë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r do t</w:t>
            </w:r>
            <w:r w:rsidR="004129F1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ë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 xml:space="preserve"> jepet n</w:t>
            </w:r>
            <w:r w:rsidR="004129F1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ë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 xml:space="preserve"> klas</w:t>
            </w:r>
            <w:r w:rsidR="004129F1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ë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 xml:space="preserve"> dhe/ose n</w:t>
            </w:r>
            <w:r w:rsidR="004129F1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ë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 xml:space="preserve"> adres</w:t>
            </w:r>
            <w:r w:rsidR="004129F1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ë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n zyrtare t</w:t>
            </w:r>
            <w:r w:rsidR="004129F1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ë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 xml:space="preserve"> Universitetit “Ismail Qemali” t</w:t>
            </w:r>
            <w:r w:rsidR="004129F1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ë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 xml:space="preserve"> Vlor</w:t>
            </w:r>
            <w:r w:rsidR="004129F1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ë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s n</w:t>
            </w:r>
            <w:r w:rsidR="004129F1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ë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 xml:space="preserve"> internet: ww.univlora.edu.al. apo n</w:t>
            </w:r>
            <w:r w:rsidR="004129F1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ë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 xml:space="preserve"> adres</w:t>
            </w:r>
            <w:r w:rsidR="004129F1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ë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n elektronike t</w:t>
            </w:r>
            <w:r w:rsidR="004129F1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ë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 xml:space="preserve"> pedagogut Denis Sinanaj.</w:t>
            </w:r>
          </w:p>
          <w:p w:rsidR="00CA6554" w:rsidRPr="00CA6554" w:rsidRDefault="00CA6554" w:rsidP="00F85E40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</w:pPr>
          </w:p>
          <w:p w:rsidR="00CA6554" w:rsidRPr="00976028" w:rsidRDefault="00CA6554" w:rsidP="00F85E40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</w:pPr>
            <w:r w:rsidRPr="00976028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  <w:t>Kodi i ndershm</w:t>
            </w:r>
            <w:r w:rsidR="004129F1" w:rsidRPr="00976028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  <w:t>ë</w:t>
            </w:r>
            <w:r w:rsidRPr="00976028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  <w:t>ris</w:t>
            </w:r>
            <w:r w:rsidR="004129F1" w:rsidRPr="00976028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  <w:t>ë</w:t>
            </w:r>
            <w:r w:rsidRPr="00976028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  <w:t>:</w:t>
            </w:r>
          </w:p>
          <w:p w:rsidR="00D05B1A" w:rsidRDefault="00D05B1A" w:rsidP="00D05B1A">
            <w:pPr>
              <w:pStyle w:val="Default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</w:pPr>
            <w:r w:rsidRPr="00D05B1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Nuk lejohen kopjimet nga njëri-tjetri në provime, për detyrat e kursit, etj. Thyerja e këtij rregulli do të shoqërohet me masa ndëshkimore që shkojnë deri në përjashtim nga universiteti.</w:t>
            </w:r>
          </w:p>
          <w:p w:rsidR="00CA6554" w:rsidRDefault="00CA6554" w:rsidP="00D05B1A">
            <w:pPr>
              <w:pStyle w:val="Default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</w:pPr>
          </w:p>
          <w:p w:rsidR="00CA6554" w:rsidRPr="00CA6554" w:rsidRDefault="00CA6554" w:rsidP="00D05B1A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</w:pPr>
            <w:r w:rsidRPr="00CA655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  <w:t>Rregulla t</w:t>
            </w:r>
            <w:r w:rsidR="004129F1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  <w:t>ë</w:t>
            </w:r>
            <w:r w:rsidRPr="00CA655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  <w:t xml:space="preserve"> detyrueshme n</w:t>
            </w:r>
            <w:r w:rsidR="004129F1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  <w:t>ë</w:t>
            </w:r>
            <w:r w:rsidRPr="00CA655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  <w:t xml:space="preserve"> kurs:</w:t>
            </w:r>
          </w:p>
          <w:p w:rsidR="00D05B1A" w:rsidRPr="00976028" w:rsidRDefault="00D05B1A" w:rsidP="00D05B1A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t-IT" w:eastAsia="en-GB"/>
              </w:rPr>
            </w:pPr>
            <w:r w:rsidRPr="00976028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t-IT" w:eastAsia="en-GB"/>
              </w:rPr>
              <w:t>Nuk lejohet përdorimi i telefonave celularë dhe pirja e duhanit në auditor.</w:t>
            </w:r>
          </w:p>
          <w:p w:rsidR="00D05B1A" w:rsidRPr="00976028" w:rsidRDefault="00D05B1A" w:rsidP="00F85E40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t-IT" w:eastAsia="en-GB"/>
              </w:rPr>
            </w:pPr>
          </w:p>
          <w:p w:rsidR="00D05B1A" w:rsidRPr="00976028" w:rsidRDefault="00D05B1A" w:rsidP="00F85E40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t-IT" w:eastAsia="en-GB"/>
              </w:rPr>
            </w:pPr>
          </w:p>
        </w:tc>
      </w:tr>
    </w:tbl>
    <w:p w:rsidR="00F85E40" w:rsidRPr="00F85E40" w:rsidRDefault="00F85E40" w:rsidP="00F85E40">
      <w:pPr>
        <w:spacing w:line="240" w:lineRule="auto"/>
        <w:jc w:val="both"/>
        <w:rPr>
          <w:rFonts w:ascii="Times New Roman" w:eastAsia="Times New Roman" w:hAnsi="Times New Roman" w:cs="Times New Roman"/>
          <w:noProof/>
          <w:lang w:val="sq-AL" w:eastAsia="en-GB"/>
        </w:rPr>
      </w:pPr>
    </w:p>
    <w:p w:rsidR="00F85E40" w:rsidRPr="00F85E40" w:rsidRDefault="00C3322C" w:rsidP="00F85E40">
      <w:pPr>
        <w:ind w:left="4320" w:firstLine="720"/>
        <w:rPr>
          <w:rFonts w:ascii="Times New Roman" w:eastAsia="Times New Roman" w:hAnsi="Times New Roman" w:cs="Times New Roman"/>
          <w:b/>
          <w:bCs/>
          <w:noProof/>
          <w:lang w:val="sq-AL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lang w:val="sq-AL" w:eastAsia="en-GB"/>
        </w:rPr>
        <w:t xml:space="preserve">                           </w:t>
      </w:r>
      <w:r w:rsidR="00F85E40" w:rsidRPr="00F85E40">
        <w:rPr>
          <w:rFonts w:ascii="Times New Roman" w:eastAsia="Times New Roman" w:hAnsi="Times New Roman" w:cs="Times New Roman"/>
          <w:b/>
          <w:bCs/>
          <w:noProof/>
          <w:lang w:val="sq-AL" w:eastAsia="en-GB"/>
        </w:rPr>
        <w:t>Mirato</w:t>
      </w:r>
      <w:r w:rsidR="005A64DF">
        <w:rPr>
          <w:rFonts w:ascii="Times New Roman" w:eastAsia="Times New Roman" w:hAnsi="Times New Roman" w:cs="Times New Roman"/>
          <w:b/>
          <w:bCs/>
          <w:noProof/>
          <w:lang w:val="sq-AL" w:eastAsia="en-GB"/>
        </w:rPr>
        <w:t>i</w:t>
      </w:r>
    </w:p>
    <w:p w:rsidR="00F85E40" w:rsidRPr="00F85E40" w:rsidRDefault="00C3322C" w:rsidP="00F85E40">
      <w:pPr>
        <w:ind w:left="2160" w:firstLine="720"/>
        <w:rPr>
          <w:rFonts w:ascii="Times New Roman" w:eastAsia="Times New Roman" w:hAnsi="Times New Roman" w:cs="Times New Roman"/>
          <w:b/>
          <w:bCs/>
          <w:noProof/>
          <w:lang w:val="sq-AL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lang w:val="sq-AL" w:eastAsia="en-GB"/>
        </w:rPr>
        <w:t xml:space="preserve">                          </w:t>
      </w:r>
      <w:r w:rsidR="00F85E40" w:rsidRPr="00F85E40">
        <w:rPr>
          <w:rFonts w:ascii="Times New Roman" w:eastAsia="Times New Roman" w:hAnsi="Times New Roman" w:cs="Times New Roman"/>
          <w:b/>
          <w:bCs/>
          <w:noProof/>
          <w:lang w:val="sq-AL" w:eastAsia="en-GB"/>
        </w:rPr>
        <w:t>Përgjegjësi i Departamentit të Shkencave Kompjuterike</w:t>
      </w:r>
    </w:p>
    <w:p w:rsidR="00F85E40" w:rsidRPr="00F85E40" w:rsidRDefault="00C3322C" w:rsidP="00F85E40">
      <w:pPr>
        <w:ind w:left="5040"/>
        <w:rPr>
          <w:rFonts w:ascii="Times New Roman" w:eastAsia="Times New Roman" w:hAnsi="Times New Roman" w:cs="Times New Roman"/>
          <w:b/>
          <w:bCs/>
          <w:noProof/>
          <w:lang w:val="sq-AL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lang w:val="sq-AL" w:eastAsia="en-GB"/>
        </w:rPr>
        <w:t xml:space="preserve">                </w:t>
      </w:r>
      <w:r w:rsidR="00F85E40" w:rsidRPr="00F85E40">
        <w:rPr>
          <w:rFonts w:ascii="Times New Roman" w:eastAsia="Times New Roman" w:hAnsi="Times New Roman" w:cs="Times New Roman"/>
          <w:b/>
          <w:bCs/>
          <w:noProof/>
          <w:lang w:val="sq-AL" w:eastAsia="en-GB"/>
        </w:rPr>
        <w:t xml:space="preserve">Dr. Eljona </w:t>
      </w:r>
      <w:r w:rsidR="005A64DF">
        <w:rPr>
          <w:rFonts w:ascii="Times New Roman" w:eastAsia="Times New Roman" w:hAnsi="Times New Roman" w:cs="Times New Roman"/>
          <w:b/>
          <w:bCs/>
          <w:noProof/>
          <w:lang w:val="sq-AL" w:eastAsia="en-GB"/>
        </w:rPr>
        <w:t>PROKO</w:t>
      </w:r>
    </w:p>
    <w:p w:rsidR="00F85E40" w:rsidRPr="00F85E40" w:rsidRDefault="00F85E40" w:rsidP="00F22899">
      <w:pPr>
        <w:rPr>
          <w:rFonts w:ascii="Times New Roman" w:eastAsia="Times New Roman" w:hAnsi="Times New Roman" w:cs="Times New Roman"/>
          <w:noProof/>
          <w:lang w:val="sq-AL" w:eastAsia="en-GB"/>
        </w:rPr>
      </w:pPr>
    </w:p>
    <w:sectPr w:rsidR="00F85E40" w:rsidRPr="00F85E40" w:rsidSect="006F60A8">
      <w:headerReference w:type="default" r:id="rId7"/>
      <w:pgSz w:w="11905" w:h="16837" w:code="9"/>
      <w:pgMar w:top="1584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CB0" w:rsidRDefault="00DA5CB0" w:rsidP="00434527">
      <w:pPr>
        <w:spacing w:after="0" w:line="240" w:lineRule="auto"/>
      </w:pPr>
      <w:r>
        <w:separator/>
      </w:r>
    </w:p>
  </w:endnote>
  <w:endnote w:type="continuationSeparator" w:id="0">
    <w:p w:rsidR="00DA5CB0" w:rsidRDefault="00DA5CB0" w:rsidP="0043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CB0" w:rsidRDefault="00DA5CB0" w:rsidP="00434527">
      <w:pPr>
        <w:spacing w:after="0" w:line="240" w:lineRule="auto"/>
      </w:pPr>
      <w:r>
        <w:separator/>
      </w:r>
    </w:p>
  </w:footnote>
  <w:footnote w:type="continuationSeparator" w:id="0">
    <w:p w:rsidR="00DA5CB0" w:rsidRDefault="00DA5CB0" w:rsidP="0043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27" w:rsidRDefault="00434527" w:rsidP="00434527">
    <w:pPr>
      <w:spacing w:after="0"/>
      <w:jc w:val="center"/>
      <w:rPr>
        <w:rFonts w:ascii="Times New Roman" w:eastAsia="MS PGothic" w:hAnsi="Times New Roman" w:cs="Times New Roman"/>
        <w:b/>
        <w:sz w:val="24"/>
        <w:lang w:val="it-IT"/>
      </w:rPr>
    </w:pPr>
    <w:r>
      <w:rPr>
        <w:rFonts w:ascii="Times New Roman" w:eastAsia="MS PGothic" w:hAnsi="Times New Roman" w:cs="Times New Roman"/>
        <w:b/>
        <w:noProof/>
        <w:sz w:val="2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2559685</wp:posOffset>
          </wp:positionH>
          <wp:positionV relativeFrom="paragraph">
            <wp:posOffset>-283210</wp:posOffset>
          </wp:positionV>
          <wp:extent cx="1084580" cy="1033780"/>
          <wp:effectExtent l="0" t="0" r="0" b="0"/>
          <wp:wrapNone/>
          <wp:docPr id="1" name="Picture 1" descr="LOGO UV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UV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34527" w:rsidRDefault="00434527" w:rsidP="00434527">
    <w:pPr>
      <w:spacing w:after="0"/>
      <w:jc w:val="center"/>
      <w:rPr>
        <w:rFonts w:ascii="Times New Roman" w:eastAsia="MS PGothic" w:hAnsi="Times New Roman" w:cs="Times New Roman"/>
        <w:b/>
        <w:sz w:val="24"/>
        <w:lang w:val="it-IT"/>
      </w:rPr>
    </w:pPr>
  </w:p>
  <w:p w:rsidR="00434527" w:rsidRDefault="00434527" w:rsidP="00434527">
    <w:pPr>
      <w:spacing w:after="0"/>
      <w:jc w:val="center"/>
      <w:rPr>
        <w:rFonts w:ascii="Times New Roman" w:eastAsia="MS PGothic" w:hAnsi="Times New Roman" w:cs="Times New Roman"/>
        <w:b/>
        <w:sz w:val="24"/>
        <w:lang w:val="it-IT"/>
      </w:rPr>
    </w:pPr>
  </w:p>
  <w:p w:rsidR="00434527" w:rsidRDefault="00434527" w:rsidP="00434527">
    <w:pPr>
      <w:spacing w:after="0"/>
      <w:jc w:val="center"/>
      <w:rPr>
        <w:rFonts w:ascii="Times New Roman" w:eastAsia="MS PGothic" w:hAnsi="Times New Roman" w:cs="Times New Roman"/>
        <w:b/>
        <w:sz w:val="24"/>
        <w:lang w:val="it-IT"/>
      </w:rPr>
    </w:pPr>
  </w:p>
  <w:p w:rsidR="00434527" w:rsidRPr="00434527" w:rsidRDefault="00434527" w:rsidP="00434527">
    <w:pPr>
      <w:spacing w:after="0"/>
      <w:jc w:val="center"/>
      <w:rPr>
        <w:rFonts w:ascii="Times New Roman" w:eastAsia="MS PGothic" w:hAnsi="Times New Roman" w:cs="Times New Roman"/>
        <w:b/>
        <w:sz w:val="24"/>
        <w:lang w:val="it-IT"/>
      </w:rPr>
    </w:pPr>
    <w:r w:rsidRPr="00434527">
      <w:rPr>
        <w:rFonts w:ascii="Times New Roman" w:eastAsia="MS PGothic" w:hAnsi="Times New Roman" w:cs="Times New Roman"/>
        <w:b/>
        <w:sz w:val="24"/>
        <w:lang w:val="it-IT"/>
      </w:rPr>
      <w:t>UNIVERSITETI “ISMAIL QEMALI” VLORË</w:t>
    </w:r>
  </w:p>
  <w:p w:rsidR="00434527" w:rsidRPr="00434527" w:rsidRDefault="00434527" w:rsidP="00434527">
    <w:pPr>
      <w:pStyle w:val="Header"/>
      <w:tabs>
        <w:tab w:val="left" w:pos="201"/>
        <w:tab w:val="center" w:pos="4513"/>
      </w:tabs>
      <w:jc w:val="center"/>
      <w:rPr>
        <w:rFonts w:ascii="Times New Roman" w:hAnsi="Times New Roman" w:cs="Times New Roman"/>
        <w:b/>
        <w:sz w:val="24"/>
        <w:lang w:val="it-IT"/>
      </w:rPr>
    </w:pPr>
    <w:r w:rsidRPr="00434527">
      <w:rPr>
        <w:rFonts w:ascii="Times New Roman" w:hAnsi="Times New Roman" w:cs="Times New Roman"/>
        <w:b/>
        <w:sz w:val="24"/>
        <w:lang w:val="it-IT"/>
      </w:rPr>
      <w:t>FAKULTETI I SHKENCAVE TEKNIKE</w:t>
    </w:r>
  </w:p>
  <w:p w:rsidR="00434527" w:rsidRPr="00434527" w:rsidRDefault="00434527" w:rsidP="00434527">
    <w:pPr>
      <w:pStyle w:val="Header"/>
      <w:tabs>
        <w:tab w:val="left" w:pos="201"/>
        <w:tab w:val="center" w:pos="4513"/>
      </w:tabs>
      <w:jc w:val="center"/>
      <w:rPr>
        <w:rFonts w:ascii="Times New Roman" w:hAnsi="Times New Roman" w:cs="Times New Roman"/>
        <w:b/>
        <w:sz w:val="24"/>
      </w:rPr>
    </w:pPr>
    <w:r w:rsidRPr="00434527">
      <w:rPr>
        <w:rFonts w:ascii="Times New Roman" w:hAnsi="Times New Roman" w:cs="Times New Roman"/>
        <w:b/>
        <w:sz w:val="24"/>
      </w:rPr>
      <w:t>DEPARTAMENTI I SHKENCAVE KOMPJUTERIKE</w:t>
    </w:r>
  </w:p>
  <w:p w:rsidR="00434527" w:rsidRDefault="00434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73E4"/>
    <w:multiLevelType w:val="hybridMultilevel"/>
    <w:tmpl w:val="63AC2C14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8A833DB"/>
    <w:multiLevelType w:val="hybridMultilevel"/>
    <w:tmpl w:val="63AC2C14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3A34FFD"/>
    <w:multiLevelType w:val="hybridMultilevel"/>
    <w:tmpl w:val="A0AEC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15057"/>
    <w:multiLevelType w:val="hybridMultilevel"/>
    <w:tmpl w:val="CE6ED71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8762E"/>
    <w:multiLevelType w:val="hybridMultilevel"/>
    <w:tmpl w:val="7C2E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221F5"/>
    <w:multiLevelType w:val="hybridMultilevel"/>
    <w:tmpl w:val="B874E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229F2"/>
    <w:multiLevelType w:val="hybridMultilevel"/>
    <w:tmpl w:val="165A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C778D"/>
    <w:multiLevelType w:val="hybridMultilevel"/>
    <w:tmpl w:val="7ED2B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E34ACC"/>
    <w:multiLevelType w:val="hybridMultilevel"/>
    <w:tmpl w:val="8CB0E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62DB8"/>
    <w:multiLevelType w:val="hybridMultilevel"/>
    <w:tmpl w:val="0D502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75FF3"/>
    <w:multiLevelType w:val="hybridMultilevel"/>
    <w:tmpl w:val="CF64D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0A8"/>
    <w:rsid w:val="00016AC0"/>
    <w:rsid w:val="000266EC"/>
    <w:rsid w:val="00072189"/>
    <w:rsid w:val="00094554"/>
    <w:rsid w:val="000B53F7"/>
    <w:rsid w:val="000D564B"/>
    <w:rsid w:val="000F5C00"/>
    <w:rsid w:val="00125A98"/>
    <w:rsid w:val="00141759"/>
    <w:rsid w:val="00183461"/>
    <w:rsid w:val="00194CA9"/>
    <w:rsid w:val="001B3EF5"/>
    <w:rsid w:val="001E5120"/>
    <w:rsid w:val="002019D0"/>
    <w:rsid w:val="00201C6D"/>
    <w:rsid w:val="00217E2D"/>
    <w:rsid w:val="00257555"/>
    <w:rsid w:val="002A6B25"/>
    <w:rsid w:val="002C0747"/>
    <w:rsid w:val="002D1411"/>
    <w:rsid w:val="002D4724"/>
    <w:rsid w:val="00320171"/>
    <w:rsid w:val="00386F46"/>
    <w:rsid w:val="00395AA6"/>
    <w:rsid w:val="003C265E"/>
    <w:rsid w:val="003C2CFB"/>
    <w:rsid w:val="003E6028"/>
    <w:rsid w:val="004129F1"/>
    <w:rsid w:val="00434527"/>
    <w:rsid w:val="004A4D80"/>
    <w:rsid w:val="004C19C7"/>
    <w:rsid w:val="004C41F7"/>
    <w:rsid w:val="004C701B"/>
    <w:rsid w:val="00504762"/>
    <w:rsid w:val="00532401"/>
    <w:rsid w:val="005A64DF"/>
    <w:rsid w:val="005D4944"/>
    <w:rsid w:val="005E732C"/>
    <w:rsid w:val="00624934"/>
    <w:rsid w:val="0065227E"/>
    <w:rsid w:val="006B3441"/>
    <w:rsid w:val="006C33A8"/>
    <w:rsid w:val="006D0570"/>
    <w:rsid w:val="006F60A8"/>
    <w:rsid w:val="007311E0"/>
    <w:rsid w:val="007316B9"/>
    <w:rsid w:val="007455AC"/>
    <w:rsid w:val="00796285"/>
    <w:rsid w:val="00796FE3"/>
    <w:rsid w:val="007E5AE4"/>
    <w:rsid w:val="00854711"/>
    <w:rsid w:val="008A7F40"/>
    <w:rsid w:val="00905C87"/>
    <w:rsid w:val="0094339A"/>
    <w:rsid w:val="00954778"/>
    <w:rsid w:val="00962ACB"/>
    <w:rsid w:val="00967B70"/>
    <w:rsid w:val="00976028"/>
    <w:rsid w:val="00993400"/>
    <w:rsid w:val="009C1632"/>
    <w:rsid w:val="009F4C1C"/>
    <w:rsid w:val="00A01488"/>
    <w:rsid w:val="00A1496D"/>
    <w:rsid w:val="00A318B6"/>
    <w:rsid w:val="00A33C41"/>
    <w:rsid w:val="00A61A6F"/>
    <w:rsid w:val="00A7107A"/>
    <w:rsid w:val="00AD20BC"/>
    <w:rsid w:val="00AE534B"/>
    <w:rsid w:val="00AE57BE"/>
    <w:rsid w:val="00B37D85"/>
    <w:rsid w:val="00B77964"/>
    <w:rsid w:val="00B82EF5"/>
    <w:rsid w:val="00BA0B52"/>
    <w:rsid w:val="00BA1C6B"/>
    <w:rsid w:val="00BA538F"/>
    <w:rsid w:val="00BB3B79"/>
    <w:rsid w:val="00BC1FD6"/>
    <w:rsid w:val="00BD60A3"/>
    <w:rsid w:val="00BD78A0"/>
    <w:rsid w:val="00BF0554"/>
    <w:rsid w:val="00BF297B"/>
    <w:rsid w:val="00C143B1"/>
    <w:rsid w:val="00C16C41"/>
    <w:rsid w:val="00C314F4"/>
    <w:rsid w:val="00C3322C"/>
    <w:rsid w:val="00C978C4"/>
    <w:rsid w:val="00CA6554"/>
    <w:rsid w:val="00CB0244"/>
    <w:rsid w:val="00CB456E"/>
    <w:rsid w:val="00CB4734"/>
    <w:rsid w:val="00CC4CA0"/>
    <w:rsid w:val="00CE2092"/>
    <w:rsid w:val="00CF46BF"/>
    <w:rsid w:val="00D030B3"/>
    <w:rsid w:val="00D05B1A"/>
    <w:rsid w:val="00D15A3E"/>
    <w:rsid w:val="00D478AD"/>
    <w:rsid w:val="00D81830"/>
    <w:rsid w:val="00DA5CB0"/>
    <w:rsid w:val="00DF019C"/>
    <w:rsid w:val="00E01B03"/>
    <w:rsid w:val="00E217C0"/>
    <w:rsid w:val="00E55509"/>
    <w:rsid w:val="00E65D00"/>
    <w:rsid w:val="00E7223D"/>
    <w:rsid w:val="00EA12D0"/>
    <w:rsid w:val="00EC7884"/>
    <w:rsid w:val="00F155D7"/>
    <w:rsid w:val="00F22899"/>
    <w:rsid w:val="00F5309C"/>
    <w:rsid w:val="00F73733"/>
    <w:rsid w:val="00F85E40"/>
    <w:rsid w:val="00FB0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CD2E5"/>
  <w15:docId w15:val="{63FB2EA3-70FA-4B37-AF12-69EFACEC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60A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Spacing">
    <w:name w:val="No Spacing"/>
    <w:uiPriority w:val="1"/>
    <w:qFormat/>
    <w:rsid w:val="006D057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q-AL" w:eastAsia="en-GB"/>
    </w:rPr>
  </w:style>
  <w:style w:type="paragraph" w:styleId="ListParagraph">
    <w:name w:val="List Paragraph"/>
    <w:basedOn w:val="Normal"/>
    <w:uiPriority w:val="99"/>
    <w:qFormat/>
    <w:rsid w:val="00A01488"/>
    <w:pPr>
      <w:widowControl w:val="0"/>
      <w:adjustRightInd w:val="0"/>
      <w:ind w:left="720"/>
      <w:contextualSpacing/>
      <w:jc w:val="both"/>
      <w:textAlignment w:val="baseline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CF46BF"/>
  </w:style>
  <w:style w:type="character" w:styleId="Hyperlink">
    <w:name w:val="Hyperlink"/>
    <w:basedOn w:val="DefaultParagraphFont"/>
    <w:uiPriority w:val="99"/>
    <w:rsid w:val="00320171"/>
    <w:rPr>
      <w:rFonts w:ascii="Verdana" w:hAnsi="Verdana" w:cs="Times New Roman"/>
      <w:color w:val="003399"/>
      <w:u w:val="single"/>
    </w:rPr>
  </w:style>
  <w:style w:type="table" w:styleId="TableGrid">
    <w:name w:val="Table Grid"/>
    <w:basedOn w:val="TableNormal"/>
    <w:uiPriority w:val="59"/>
    <w:rsid w:val="00F2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4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527"/>
  </w:style>
  <w:style w:type="paragraph" w:styleId="Footer">
    <w:name w:val="footer"/>
    <w:basedOn w:val="Normal"/>
    <w:link w:val="FooterChar"/>
    <w:uiPriority w:val="99"/>
    <w:unhideWhenUsed/>
    <w:rsid w:val="00434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Fujitsu</cp:lastModifiedBy>
  <cp:revision>17</cp:revision>
  <dcterms:created xsi:type="dcterms:W3CDTF">2019-02-26T22:47:00Z</dcterms:created>
  <dcterms:modified xsi:type="dcterms:W3CDTF">2019-10-08T07:16:00Z</dcterms:modified>
</cp:coreProperties>
</file>